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975" w:rsidRDefault="00AB2AA3" w:rsidP="009E5975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Мониторинг</w:t>
      </w:r>
      <w:r w:rsidR="009E5975" w:rsidRPr="009E5975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педагога-психолога</w:t>
      </w:r>
    </w:p>
    <w:p w:rsidR="009E5975" w:rsidRPr="009E5975" w:rsidRDefault="009E5975" w:rsidP="009E5975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1338B6" w:rsidRPr="00275AE4" w:rsidRDefault="001338B6" w:rsidP="0060774F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AE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F4A15">
        <w:rPr>
          <w:rFonts w:ascii="Times New Roman" w:hAnsi="Times New Roman" w:cs="Times New Roman"/>
          <w:color w:val="000000" w:themeColor="text1"/>
          <w:sz w:val="28"/>
          <w:szCs w:val="28"/>
        </w:rPr>
        <w:t>абота педагога-психолога ДОУ велась по следующим</w:t>
      </w:r>
      <w:r w:rsidRPr="00275AE4">
        <w:rPr>
          <w:rFonts w:ascii="Times New Roman" w:hAnsi="Times New Roman" w:cs="Times New Roman"/>
          <w:color w:val="000000" w:themeColor="text1"/>
          <w:sz w:val="28"/>
          <w:szCs w:val="28"/>
        </w:rPr>
        <w:t> направлениям:</w:t>
      </w:r>
    </w:p>
    <w:p w:rsidR="00C96365" w:rsidRPr="00275AE4" w:rsidRDefault="001338B6" w:rsidP="00C9636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AE4">
        <w:rPr>
          <w:rFonts w:ascii="Times New Roman" w:hAnsi="Times New Roman" w:cs="Times New Roman"/>
          <w:color w:val="000000" w:themeColor="text1"/>
          <w:sz w:val="28"/>
          <w:szCs w:val="28"/>
        </w:rPr>
        <w:t>Психодиагностика;</w:t>
      </w:r>
    </w:p>
    <w:p w:rsidR="00C96365" w:rsidRPr="00275AE4" w:rsidRDefault="001338B6" w:rsidP="00C9636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AE4">
        <w:rPr>
          <w:rFonts w:ascii="Times New Roman" w:hAnsi="Times New Roman" w:cs="Times New Roman"/>
          <w:color w:val="000000" w:themeColor="text1"/>
          <w:sz w:val="28"/>
          <w:szCs w:val="28"/>
        </w:rPr>
        <w:t>Коррекционно-развивающая работа;</w:t>
      </w:r>
    </w:p>
    <w:p w:rsidR="00C96365" w:rsidRPr="00275AE4" w:rsidRDefault="001338B6" w:rsidP="00C9636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AE4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Психологическое просвещение</w:t>
      </w:r>
      <w:r w:rsidR="00C96365" w:rsidRPr="00275AE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A2C02" w:rsidRPr="00275AE4" w:rsidRDefault="001338B6" w:rsidP="00C9636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AE4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Психологическое консультирование.</w:t>
      </w:r>
    </w:p>
    <w:p w:rsidR="001338B6" w:rsidRDefault="001338B6" w:rsidP="003D0EA9">
      <w:pPr>
        <w:pStyle w:val="msonormalmrcssattr"/>
        <w:shd w:val="clear" w:color="auto" w:fill="FFFFFF"/>
        <w:spacing w:before="0" w:beforeAutospacing="0" w:after="240" w:afterAutospacing="0"/>
        <w:ind w:firstLine="709"/>
        <w:contextualSpacing/>
        <w:jc w:val="center"/>
        <w:rPr>
          <w:color w:val="000000" w:themeColor="text1"/>
          <w:sz w:val="28"/>
          <w:szCs w:val="28"/>
        </w:rPr>
      </w:pPr>
      <w:r w:rsidRPr="00275AE4">
        <w:rPr>
          <w:color w:val="000000" w:themeColor="text1"/>
          <w:sz w:val="28"/>
          <w:szCs w:val="28"/>
        </w:rPr>
        <w:t>Психодиагностика</w:t>
      </w:r>
    </w:p>
    <w:p w:rsidR="003D0EA9" w:rsidRPr="00275AE4" w:rsidRDefault="003D0EA9" w:rsidP="003D0EA9">
      <w:pPr>
        <w:pStyle w:val="msonormalmrcssattr"/>
        <w:shd w:val="clear" w:color="auto" w:fill="FFFFFF"/>
        <w:spacing w:before="0" w:beforeAutospacing="0" w:after="240" w:afterAutospacing="0"/>
        <w:ind w:firstLine="709"/>
        <w:contextualSpacing/>
        <w:jc w:val="center"/>
        <w:rPr>
          <w:color w:val="000000" w:themeColor="text1"/>
          <w:sz w:val="28"/>
          <w:szCs w:val="28"/>
        </w:rPr>
      </w:pPr>
    </w:p>
    <w:p w:rsidR="001338B6" w:rsidRPr="00275AE4" w:rsidRDefault="001338B6" w:rsidP="0060774F">
      <w:pPr>
        <w:pStyle w:val="msonormalmrcssattr"/>
        <w:shd w:val="clear" w:color="auto" w:fill="FFFFFF"/>
        <w:spacing w:before="0" w:beforeAutospacing="0" w:after="24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75AE4">
        <w:rPr>
          <w:color w:val="000000" w:themeColor="text1"/>
          <w:sz w:val="28"/>
          <w:szCs w:val="28"/>
        </w:rPr>
        <w:t>Анализ результатов психологического исследования позволяет выявить проблемы в развитии детей, выявить слабые и сильные стороны в развитии каждого ребенка, разработать программу психокоррекционных  занятий в зависимости от выявленных проблем.</w:t>
      </w:r>
    </w:p>
    <w:p w:rsidR="001338B6" w:rsidRPr="00275AE4" w:rsidRDefault="001338B6" w:rsidP="00F62B30">
      <w:pPr>
        <w:pStyle w:val="msonormalmrcssattr"/>
        <w:shd w:val="clear" w:color="auto" w:fill="FFFFFF"/>
        <w:spacing w:before="0" w:beforeAutospacing="0" w:after="24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75AE4">
        <w:rPr>
          <w:color w:val="000000" w:themeColor="text1"/>
          <w:sz w:val="28"/>
          <w:szCs w:val="28"/>
        </w:rPr>
        <w:t>В течение полу</w:t>
      </w:r>
      <w:r w:rsidR="00A46A46" w:rsidRPr="00275AE4">
        <w:rPr>
          <w:color w:val="000000" w:themeColor="text1"/>
          <w:sz w:val="28"/>
          <w:szCs w:val="28"/>
        </w:rPr>
        <w:t xml:space="preserve">годия в дошкольное учреждение </w:t>
      </w:r>
      <w:r w:rsidRPr="00275AE4">
        <w:rPr>
          <w:color w:val="000000" w:themeColor="text1"/>
          <w:sz w:val="28"/>
          <w:szCs w:val="28"/>
        </w:rPr>
        <w:t xml:space="preserve">поступило </w:t>
      </w:r>
      <w:r w:rsidR="002B0E6C" w:rsidRPr="00275AE4">
        <w:rPr>
          <w:color w:val="000000" w:themeColor="text1"/>
          <w:sz w:val="28"/>
          <w:szCs w:val="28"/>
        </w:rPr>
        <w:t>21 воспитанник</w:t>
      </w:r>
      <w:r w:rsidR="00F273BB" w:rsidRPr="00275AE4">
        <w:rPr>
          <w:color w:val="000000" w:themeColor="text1"/>
          <w:sz w:val="28"/>
          <w:szCs w:val="28"/>
        </w:rPr>
        <w:t xml:space="preserve"> в группу раннего возраста</w:t>
      </w:r>
      <w:r w:rsidR="00B32E96" w:rsidRPr="00275AE4">
        <w:rPr>
          <w:color w:val="000000" w:themeColor="text1"/>
          <w:sz w:val="28"/>
          <w:szCs w:val="28"/>
        </w:rPr>
        <w:t xml:space="preserve">, </w:t>
      </w:r>
      <w:r w:rsidR="00686385" w:rsidRPr="00275AE4">
        <w:rPr>
          <w:color w:val="000000" w:themeColor="text1"/>
          <w:sz w:val="28"/>
          <w:szCs w:val="28"/>
        </w:rPr>
        <w:t>30 воспитанников</w:t>
      </w:r>
      <w:r w:rsidR="00B32E96" w:rsidRPr="00275AE4">
        <w:rPr>
          <w:color w:val="000000" w:themeColor="text1"/>
          <w:sz w:val="28"/>
          <w:szCs w:val="28"/>
        </w:rPr>
        <w:t xml:space="preserve"> в младшую группу №</w:t>
      </w:r>
      <w:r w:rsidR="002B0E6C" w:rsidRPr="00275AE4">
        <w:rPr>
          <w:color w:val="000000" w:themeColor="text1"/>
          <w:sz w:val="28"/>
          <w:szCs w:val="28"/>
        </w:rPr>
        <w:t xml:space="preserve"> 2</w:t>
      </w:r>
      <w:r w:rsidR="00B32E96" w:rsidRPr="00275AE4">
        <w:rPr>
          <w:color w:val="000000" w:themeColor="text1"/>
          <w:sz w:val="28"/>
          <w:szCs w:val="28"/>
        </w:rPr>
        <w:t xml:space="preserve"> и</w:t>
      </w:r>
      <w:r w:rsidR="00F62B30" w:rsidRPr="00275AE4">
        <w:rPr>
          <w:color w:val="000000" w:themeColor="text1"/>
          <w:sz w:val="28"/>
          <w:szCs w:val="28"/>
        </w:rPr>
        <w:t xml:space="preserve"> 31</w:t>
      </w:r>
      <w:r w:rsidR="00B32E96" w:rsidRPr="00275AE4">
        <w:rPr>
          <w:color w:val="000000" w:themeColor="text1"/>
          <w:sz w:val="28"/>
          <w:szCs w:val="28"/>
        </w:rPr>
        <w:t xml:space="preserve"> детей в младшую группу №</w:t>
      </w:r>
      <w:r w:rsidR="002B0E6C" w:rsidRPr="00275AE4">
        <w:rPr>
          <w:color w:val="000000" w:themeColor="text1"/>
          <w:sz w:val="28"/>
          <w:szCs w:val="28"/>
        </w:rPr>
        <w:t xml:space="preserve"> 3</w:t>
      </w:r>
      <w:r w:rsidRPr="00275AE4">
        <w:rPr>
          <w:color w:val="000000" w:themeColor="text1"/>
          <w:sz w:val="28"/>
          <w:szCs w:val="28"/>
        </w:rPr>
        <w:t>, в которых проходил </w:t>
      </w:r>
      <w:r w:rsidRPr="00275AE4">
        <w:rPr>
          <w:iCs/>
          <w:color w:val="000000" w:themeColor="text1"/>
          <w:sz w:val="28"/>
          <w:szCs w:val="28"/>
        </w:rPr>
        <w:t>адаптационный период.</w:t>
      </w:r>
      <w:r w:rsidR="00F62B30" w:rsidRPr="00275AE4">
        <w:rPr>
          <w:color w:val="000000" w:themeColor="text1"/>
          <w:sz w:val="28"/>
          <w:szCs w:val="28"/>
        </w:rPr>
        <w:t xml:space="preserve"> </w:t>
      </w:r>
      <w:r w:rsidRPr="00275AE4">
        <w:rPr>
          <w:color w:val="000000" w:themeColor="text1"/>
          <w:sz w:val="28"/>
          <w:szCs w:val="28"/>
        </w:rPr>
        <w:t>Одним из психологических исследований, которое проводится для вновь поступивших детей, является измерение социальной адаптации.</w:t>
      </w:r>
    </w:p>
    <w:p w:rsidR="001338B6" w:rsidRDefault="00F273BB" w:rsidP="0060774F">
      <w:pPr>
        <w:pStyle w:val="msonormalmrcssattr"/>
        <w:shd w:val="clear" w:color="auto" w:fill="FFFFFF"/>
        <w:spacing w:before="0" w:beforeAutospacing="0" w:after="24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75AE4">
        <w:rPr>
          <w:color w:val="000000" w:themeColor="text1"/>
          <w:sz w:val="28"/>
          <w:szCs w:val="28"/>
        </w:rPr>
        <w:t>По результатам</w:t>
      </w:r>
      <w:r w:rsidR="00B32E96" w:rsidRPr="00275AE4">
        <w:rPr>
          <w:color w:val="000000" w:themeColor="text1"/>
          <w:sz w:val="28"/>
          <w:szCs w:val="28"/>
        </w:rPr>
        <w:t>, </w:t>
      </w:r>
      <w:r w:rsidR="001338B6" w:rsidRPr="00275AE4">
        <w:rPr>
          <w:color w:val="000000" w:themeColor="text1"/>
          <w:sz w:val="28"/>
          <w:szCs w:val="28"/>
        </w:rPr>
        <w:t>можн</w:t>
      </w:r>
      <w:r w:rsidRPr="00275AE4">
        <w:rPr>
          <w:color w:val="000000" w:themeColor="text1"/>
          <w:sz w:val="28"/>
          <w:szCs w:val="28"/>
        </w:rPr>
        <w:t>о сделать вывод о завершившейся адаптации:</w:t>
      </w:r>
    </w:p>
    <w:p w:rsidR="00A06863" w:rsidRPr="00275AE4" w:rsidRDefault="00A06863" w:rsidP="0060774F">
      <w:pPr>
        <w:pStyle w:val="msonormalmrcssattr"/>
        <w:shd w:val="clear" w:color="auto" w:fill="FFFFFF"/>
        <w:spacing w:before="0" w:beforeAutospacing="0" w:after="24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1005"/>
        <w:gridCol w:w="1171"/>
        <w:gridCol w:w="1178"/>
        <w:gridCol w:w="3852"/>
      </w:tblGrid>
      <w:tr w:rsidR="00A06863" w:rsidRPr="00A06863" w:rsidTr="00A06863">
        <w:trPr>
          <w:trHeight w:val="116"/>
        </w:trPr>
        <w:tc>
          <w:tcPr>
            <w:tcW w:w="2442" w:type="dxa"/>
            <w:vMerge w:val="restart"/>
            <w:shd w:val="clear" w:color="auto" w:fill="auto"/>
          </w:tcPr>
          <w:p w:rsidR="00A06863" w:rsidRPr="00A06863" w:rsidRDefault="00A06863" w:rsidP="00A06863">
            <w:pPr>
              <w:pStyle w:val="msonormalmrcssattr"/>
              <w:shd w:val="clear" w:color="auto" w:fill="FFFFFF"/>
              <w:spacing w:after="24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06863">
              <w:rPr>
                <w:color w:val="000000" w:themeColor="text1"/>
                <w:sz w:val="28"/>
                <w:szCs w:val="28"/>
              </w:rPr>
              <w:t>Всего обследованных детей</w:t>
            </w:r>
          </w:p>
        </w:tc>
        <w:tc>
          <w:tcPr>
            <w:tcW w:w="7132" w:type="dxa"/>
            <w:gridSpan w:val="4"/>
            <w:shd w:val="clear" w:color="auto" w:fill="auto"/>
          </w:tcPr>
          <w:p w:rsidR="00A06863" w:rsidRPr="00A06863" w:rsidRDefault="00A06863" w:rsidP="00A06863">
            <w:pPr>
              <w:pStyle w:val="msonormalmrcssattr"/>
              <w:shd w:val="clear" w:color="auto" w:fill="FFFFFF"/>
              <w:spacing w:after="24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06863">
              <w:rPr>
                <w:color w:val="000000" w:themeColor="text1"/>
                <w:sz w:val="28"/>
                <w:szCs w:val="28"/>
              </w:rPr>
              <w:t>Оценка адаптационного периода</w:t>
            </w:r>
          </w:p>
        </w:tc>
      </w:tr>
      <w:tr w:rsidR="00A06863" w:rsidRPr="00A06863" w:rsidTr="00A06863">
        <w:trPr>
          <w:trHeight w:val="116"/>
        </w:trPr>
        <w:tc>
          <w:tcPr>
            <w:tcW w:w="2442" w:type="dxa"/>
            <w:vMerge/>
            <w:shd w:val="clear" w:color="auto" w:fill="auto"/>
          </w:tcPr>
          <w:p w:rsidR="00A06863" w:rsidRPr="00A06863" w:rsidRDefault="00A06863" w:rsidP="00A06863">
            <w:pPr>
              <w:pStyle w:val="msonormalmrcssattr"/>
              <w:shd w:val="clear" w:color="auto" w:fill="FFFFFF"/>
              <w:spacing w:after="24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10" w:type="dxa"/>
            <w:shd w:val="clear" w:color="auto" w:fill="auto"/>
          </w:tcPr>
          <w:p w:rsidR="00A06863" w:rsidRPr="00A06863" w:rsidRDefault="00A06863" w:rsidP="00A06863">
            <w:pPr>
              <w:pStyle w:val="msonormalmrcssattr"/>
              <w:shd w:val="clear" w:color="auto" w:fill="FFFFFF"/>
              <w:spacing w:after="24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06863">
              <w:rPr>
                <w:color w:val="000000" w:themeColor="text1"/>
                <w:sz w:val="28"/>
                <w:szCs w:val="28"/>
              </w:rPr>
              <w:t>легкая</w:t>
            </w:r>
          </w:p>
        </w:tc>
        <w:tc>
          <w:tcPr>
            <w:tcW w:w="926" w:type="dxa"/>
            <w:shd w:val="clear" w:color="auto" w:fill="auto"/>
          </w:tcPr>
          <w:p w:rsidR="00A06863" w:rsidRPr="00A06863" w:rsidRDefault="00A06863" w:rsidP="00A06863">
            <w:pPr>
              <w:pStyle w:val="msonormalmrcssattr"/>
              <w:shd w:val="clear" w:color="auto" w:fill="FFFFFF"/>
              <w:spacing w:after="24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06863">
              <w:rPr>
                <w:color w:val="000000" w:themeColor="text1"/>
                <w:sz w:val="28"/>
                <w:szCs w:val="28"/>
              </w:rPr>
              <w:t>средней степени</w:t>
            </w:r>
          </w:p>
        </w:tc>
        <w:tc>
          <w:tcPr>
            <w:tcW w:w="932" w:type="dxa"/>
          </w:tcPr>
          <w:p w:rsidR="00A06863" w:rsidRPr="00A06863" w:rsidRDefault="00A06863" w:rsidP="00A06863">
            <w:pPr>
              <w:pStyle w:val="msonormalmrcssattr"/>
              <w:shd w:val="clear" w:color="auto" w:fill="FFFFFF"/>
              <w:spacing w:after="24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06863">
              <w:rPr>
                <w:color w:val="000000" w:themeColor="text1"/>
                <w:sz w:val="28"/>
                <w:szCs w:val="28"/>
              </w:rPr>
              <w:t>тяжелая</w:t>
            </w:r>
          </w:p>
        </w:tc>
        <w:tc>
          <w:tcPr>
            <w:tcW w:w="4263" w:type="dxa"/>
          </w:tcPr>
          <w:p w:rsidR="00A06863" w:rsidRPr="00A06863" w:rsidRDefault="00A06863" w:rsidP="00A06863">
            <w:pPr>
              <w:pStyle w:val="msonormalmrcssattr"/>
              <w:shd w:val="clear" w:color="auto" w:fill="FFFFFF"/>
              <w:spacing w:after="24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06863">
              <w:rPr>
                <w:color w:val="000000" w:themeColor="text1"/>
                <w:sz w:val="28"/>
                <w:szCs w:val="28"/>
              </w:rPr>
              <w:t>не обследовано</w:t>
            </w:r>
          </w:p>
        </w:tc>
      </w:tr>
      <w:tr w:rsidR="00A06863" w:rsidRPr="00A06863" w:rsidTr="00A06863">
        <w:trPr>
          <w:trHeight w:val="357"/>
        </w:trPr>
        <w:tc>
          <w:tcPr>
            <w:tcW w:w="2442" w:type="dxa"/>
            <w:shd w:val="clear" w:color="auto" w:fill="auto"/>
          </w:tcPr>
          <w:p w:rsidR="00A06863" w:rsidRPr="00A06863" w:rsidRDefault="00A06863" w:rsidP="00A06863">
            <w:pPr>
              <w:pStyle w:val="msonormalmrcssattr"/>
              <w:shd w:val="clear" w:color="auto" w:fill="FFFFFF"/>
              <w:spacing w:after="24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06863">
              <w:rPr>
                <w:color w:val="000000" w:themeColor="text1"/>
                <w:sz w:val="28"/>
                <w:szCs w:val="28"/>
              </w:rPr>
              <w:t>группа раннего возраста</w:t>
            </w:r>
          </w:p>
        </w:tc>
        <w:tc>
          <w:tcPr>
            <w:tcW w:w="1010" w:type="dxa"/>
            <w:shd w:val="clear" w:color="auto" w:fill="auto"/>
          </w:tcPr>
          <w:p w:rsidR="00A06863" w:rsidRPr="00A06863" w:rsidRDefault="00A06863" w:rsidP="00A06863">
            <w:pPr>
              <w:pStyle w:val="msonormalmrcssattr"/>
              <w:shd w:val="clear" w:color="auto" w:fill="FFFFFF"/>
              <w:spacing w:after="24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06863">
              <w:rPr>
                <w:color w:val="000000" w:themeColor="text1"/>
                <w:sz w:val="28"/>
                <w:szCs w:val="28"/>
              </w:rPr>
              <w:t>67%</w:t>
            </w:r>
          </w:p>
        </w:tc>
        <w:tc>
          <w:tcPr>
            <w:tcW w:w="926" w:type="dxa"/>
            <w:shd w:val="clear" w:color="auto" w:fill="auto"/>
          </w:tcPr>
          <w:p w:rsidR="00A06863" w:rsidRPr="00A06863" w:rsidRDefault="00A06863" w:rsidP="00A06863">
            <w:pPr>
              <w:pStyle w:val="msonormalmrcssattr"/>
              <w:shd w:val="clear" w:color="auto" w:fill="FFFFFF"/>
              <w:spacing w:after="24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06863">
              <w:rPr>
                <w:color w:val="000000" w:themeColor="text1"/>
                <w:sz w:val="28"/>
                <w:szCs w:val="28"/>
              </w:rPr>
              <w:t>19%</w:t>
            </w:r>
          </w:p>
        </w:tc>
        <w:tc>
          <w:tcPr>
            <w:tcW w:w="932" w:type="dxa"/>
          </w:tcPr>
          <w:p w:rsidR="00A06863" w:rsidRPr="00A06863" w:rsidRDefault="00A06863" w:rsidP="00A06863">
            <w:pPr>
              <w:pStyle w:val="msonormalmrcssattr"/>
              <w:shd w:val="clear" w:color="auto" w:fill="FFFFFF"/>
              <w:spacing w:after="24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06863">
              <w:rPr>
                <w:color w:val="000000" w:themeColor="text1"/>
                <w:sz w:val="28"/>
                <w:szCs w:val="28"/>
              </w:rPr>
              <w:t>9%</w:t>
            </w:r>
          </w:p>
        </w:tc>
        <w:tc>
          <w:tcPr>
            <w:tcW w:w="4263" w:type="dxa"/>
          </w:tcPr>
          <w:p w:rsidR="00A06863" w:rsidRPr="00A06863" w:rsidRDefault="00A06863" w:rsidP="00A06863">
            <w:pPr>
              <w:pStyle w:val="msonormalmrcssattr"/>
              <w:shd w:val="clear" w:color="auto" w:fill="FFFFFF"/>
              <w:spacing w:after="24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06863">
              <w:rPr>
                <w:color w:val="000000" w:themeColor="text1"/>
                <w:sz w:val="28"/>
                <w:szCs w:val="28"/>
              </w:rPr>
              <w:t>5% (1 ребенок- инвалид, отсутствует в связи с нахождением на длительной реабилитации)</w:t>
            </w:r>
          </w:p>
        </w:tc>
      </w:tr>
      <w:tr w:rsidR="00A06863" w:rsidRPr="00A06863" w:rsidTr="00A06863">
        <w:trPr>
          <w:trHeight w:val="284"/>
        </w:trPr>
        <w:tc>
          <w:tcPr>
            <w:tcW w:w="2442" w:type="dxa"/>
            <w:shd w:val="clear" w:color="auto" w:fill="auto"/>
          </w:tcPr>
          <w:p w:rsidR="00A06863" w:rsidRPr="00A06863" w:rsidRDefault="00A06863" w:rsidP="00A06863">
            <w:pPr>
              <w:pStyle w:val="msonormalmrcssattr"/>
              <w:shd w:val="clear" w:color="auto" w:fill="FFFFFF"/>
              <w:spacing w:after="24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06863">
              <w:rPr>
                <w:color w:val="000000" w:themeColor="text1"/>
                <w:sz w:val="28"/>
                <w:szCs w:val="28"/>
              </w:rPr>
              <w:t>младшая группа № 2</w:t>
            </w:r>
          </w:p>
        </w:tc>
        <w:tc>
          <w:tcPr>
            <w:tcW w:w="1010" w:type="dxa"/>
            <w:shd w:val="clear" w:color="auto" w:fill="auto"/>
          </w:tcPr>
          <w:p w:rsidR="00A06863" w:rsidRPr="00A06863" w:rsidRDefault="00A06863" w:rsidP="00A06863">
            <w:pPr>
              <w:pStyle w:val="msonormalmrcssattr"/>
              <w:shd w:val="clear" w:color="auto" w:fill="FFFFFF"/>
              <w:spacing w:after="24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06863">
              <w:rPr>
                <w:color w:val="000000" w:themeColor="text1"/>
                <w:sz w:val="28"/>
                <w:szCs w:val="28"/>
              </w:rPr>
              <w:t>75%</w:t>
            </w:r>
          </w:p>
        </w:tc>
        <w:tc>
          <w:tcPr>
            <w:tcW w:w="926" w:type="dxa"/>
            <w:shd w:val="clear" w:color="auto" w:fill="auto"/>
          </w:tcPr>
          <w:p w:rsidR="00A06863" w:rsidRPr="00A06863" w:rsidRDefault="00A06863" w:rsidP="00A06863">
            <w:pPr>
              <w:pStyle w:val="msonormalmrcssattr"/>
              <w:shd w:val="clear" w:color="auto" w:fill="FFFFFF"/>
              <w:spacing w:after="24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06863">
              <w:rPr>
                <w:color w:val="000000" w:themeColor="text1"/>
                <w:sz w:val="28"/>
                <w:szCs w:val="28"/>
              </w:rPr>
              <w:t>20%</w:t>
            </w:r>
          </w:p>
        </w:tc>
        <w:tc>
          <w:tcPr>
            <w:tcW w:w="932" w:type="dxa"/>
          </w:tcPr>
          <w:p w:rsidR="00A06863" w:rsidRPr="00A06863" w:rsidRDefault="00A06863" w:rsidP="00A06863">
            <w:pPr>
              <w:pStyle w:val="msonormalmrcssattr"/>
              <w:shd w:val="clear" w:color="auto" w:fill="FFFFFF"/>
              <w:spacing w:after="24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0686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263" w:type="dxa"/>
          </w:tcPr>
          <w:p w:rsidR="00A06863" w:rsidRPr="00A06863" w:rsidRDefault="00A06863" w:rsidP="00A06863">
            <w:pPr>
              <w:pStyle w:val="msonormalmrcssattr"/>
              <w:shd w:val="clear" w:color="auto" w:fill="FFFFFF"/>
              <w:spacing w:after="24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06863">
              <w:rPr>
                <w:color w:val="000000" w:themeColor="text1"/>
                <w:sz w:val="28"/>
                <w:szCs w:val="28"/>
              </w:rPr>
              <w:t>5% (1 ребенок длительно не посещает детский сад в связи с обследованием)</w:t>
            </w:r>
          </w:p>
        </w:tc>
      </w:tr>
      <w:tr w:rsidR="00A06863" w:rsidRPr="00A06863" w:rsidTr="00A06863">
        <w:trPr>
          <w:trHeight w:val="289"/>
        </w:trPr>
        <w:tc>
          <w:tcPr>
            <w:tcW w:w="2442" w:type="dxa"/>
            <w:shd w:val="clear" w:color="auto" w:fill="auto"/>
          </w:tcPr>
          <w:p w:rsidR="00A06863" w:rsidRPr="00A06863" w:rsidRDefault="00A06863" w:rsidP="00A06863">
            <w:pPr>
              <w:pStyle w:val="msonormalmrcssattr"/>
              <w:shd w:val="clear" w:color="auto" w:fill="FFFFFF"/>
              <w:spacing w:after="24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06863">
              <w:rPr>
                <w:color w:val="000000" w:themeColor="text1"/>
                <w:sz w:val="28"/>
                <w:szCs w:val="28"/>
              </w:rPr>
              <w:t>младшая группа № 3</w:t>
            </w:r>
          </w:p>
        </w:tc>
        <w:tc>
          <w:tcPr>
            <w:tcW w:w="1010" w:type="dxa"/>
            <w:shd w:val="clear" w:color="auto" w:fill="auto"/>
          </w:tcPr>
          <w:p w:rsidR="00A06863" w:rsidRPr="00A06863" w:rsidRDefault="00A06863" w:rsidP="00A06863">
            <w:pPr>
              <w:pStyle w:val="msonormalmrcssattr"/>
              <w:shd w:val="clear" w:color="auto" w:fill="FFFFFF"/>
              <w:spacing w:after="24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06863">
              <w:rPr>
                <w:color w:val="000000" w:themeColor="text1"/>
                <w:sz w:val="28"/>
                <w:szCs w:val="28"/>
              </w:rPr>
              <w:t>81%</w:t>
            </w:r>
          </w:p>
        </w:tc>
        <w:tc>
          <w:tcPr>
            <w:tcW w:w="926" w:type="dxa"/>
            <w:shd w:val="clear" w:color="auto" w:fill="auto"/>
          </w:tcPr>
          <w:p w:rsidR="00A06863" w:rsidRPr="00A06863" w:rsidRDefault="00A06863" w:rsidP="00A06863">
            <w:pPr>
              <w:pStyle w:val="msonormalmrcssattr"/>
              <w:shd w:val="clear" w:color="auto" w:fill="FFFFFF"/>
              <w:spacing w:after="24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06863">
              <w:rPr>
                <w:color w:val="000000" w:themeColor="text1"/>
                <w:sz w:val="28"/>
                <w:szCs w:val="28"/>
              </w:rPr>
              <w:t>19%</w:t>
            </w:r>
          </w:p>
        </w:tc>
        <w:tc>
          <w:tcPr>
            <w:tcW w:w="932" w:type="dxa"/>
          </w:tcPr>
          <w:p w:rsidR="00A06863" w:rsidRPr="00A06863" w:rsidRDefault="00A06863" w:rsidP="00A06863">
            <w:pPr>
              <w:pStyle w:val="msonormalmrcssattr"/>
              <w:shd w:val="clear" w:color="auto" w:fill="FFFFFF"/>
              <w:spacing w:after="24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0686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263" w:type="dxa"/>
          </w:tcPr>
          <w:p w:rsidR="00A06863" w:rsidRPr="00A06863" w:rsidRDefault="00A06863" w:rsidP="00A06863">
            <w:pPr>
              <w:pStyle w:val="msonormalmrcssattr"/>
              <w:shd w:val="clear" w:color="auto" w:fill="FFFFFF"/>
              <w:spacing w:after="24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A0686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051E2A" w:rsidRDefault="00051E2A" w:rsidP="002D65B8">
      <w:pPr>
        <w:pStyle w:val="msonormalmrcssattr"/>
        <w:shd w:val="clear" w:color="auto" w:fill="FFFFFF"/>
        <w:spacing w:before="0" w:beforeAutospacing="0" w:after="24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051E2A" w:rsidRDefault="00051E2A" w:rsidP="002D65B8">
      <w:pPr>
        <w:pStyle w:val="msonormalmrcssattr"/>
        <w:shd w:val="clear" w:color="auto" w:fill="FFFFFF"/>
        <w:spacing w:before="0" w:beforeAutospacing="0" w:after="24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11C6A840" wp14:editId="0D315AE5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338B6" w:rsidRPr="00275AE4" w:rsidRDefault="001338B6" w:rsidP="002D65B8">
      <w:pPr>
        <w:pStyle w:val="msonormalmrcssattr"/>
        <w:shd w:val="clear" w:color="auto" w:fill="FFFFFF"/>
        <w:spacing w:before="0" w:beforeAutospacing="0" w:after="240" w:afterAutospacing="0"/>
        <w:contextualSpacing/>
        <w:jc w:val="both"/>
        <w:rPr>
          <w:color w:val="000000" w:themeColor="text1"/>
          <w:sz w:val="28"/>
          <w:szCs w:val="28"/>
        </w:rPr>
      </w:pPr>
      <w:r w:rsidRPr="00275AE4">
        <w:rPr>
          <w:color w:val="000000" w:themeColor="text1"/>
          <w:sz w:val="28"/>
          <w:szCs w:val="28"/>
        </w:rPr>
        <w:t xml:space="preserve">Так </w:t>
      </w:r>
      <w:r w:rsidR="00F62B30" w:rsidRPr="00275AE4">
        <w:rPr>
          <w:color w:val="000000" w:themeColor="text1"/>
          <w:sz w:val="28"/>
          <w:szCs w:val="28"/>
        </w:rPr>
        <w:t>же бы</w:t>
      </w:r>
      <w:r w:rsidR="00A06863">
        <w:rPr>
          <w:color w:val="000000" w:themeColor="text1"/>
          <w:sz w:val="28"/>
          <w:szCs w:val="28"/>
        </w:rPr>
        <w:t>ли выявлены причины тяжелой</w:t>
      </w:r>
      <w:r w:rsidRPr="00275AE4">
        <w:rPr>
          <w:color w:val="000000" w:themeColor="text1"/>
          <w:sz w:val="28"/>
          <w:szCs w:val="28"/>
        </w:rPr>
        <w:t xml:space="preserve"> адаптации:</w:t>
      </w:r>
    </w:p>
    <w:p w:rsidR="002D65B8" w:rsidRPr="00275AE4" w:rsidRDefault="001338B6" w:rsidP="002D65B8">
      <w:pPr>
        <w:pStyle w:val="msonormalmrcssattr"/>
        <w:numPr>
          <w:ilvl w:val="0"/>
          <w:numId w:val="1"/>
        </w:numPr>
        <w:shd w:val="clear" w:color="auto" w:fill="FFFFFF"/>
        <w:spacing w:before="0" w:beforeAutospacing="0" w:after="240" w:afterAutospacing="0"/>
        <w:contextualSpacing/>
        <w:jc w:val="both"/>
        <w:rPr>
          <w:color w:val="000000" w:themeColor="text1"/>
          <w:sz w:val="28"/>
          <w:szCs w:val="28"/>
        </w:rPr>
      </w:pPr>
      <w:r w:rsidRPr="00275AE4">
        <w:rPr>
          <w:color w:val="000000" w:themeColor="text1"/>
          <w:sz w:val="28"/>
          <w:szCs w:val="28"/>
        </w:rPr>
        <w:t>отсутст</w:t>
      </w:r>
      <w:r w:rsidR="00F62B30" w:rsidRPr="00275AE4">
        <w:rPr>
          <w:color w:val="000000" w:themeColor="text1"/>
          <w:sz w:val="28"/>
          <w:szCs w:val="28"/>
        </w:rPr>
        <w:t>вие в семье режима, совпадающего</w:t>
      </w:r>
      <w:r w:rsidRPr="00275AE4">
        <w:rPr>
          <w:color w:val="000000" w:themeColor="text1"/>
          <w:sz w:val="28"/>
          <w:szCs w:val="28"/>
        </w:rPr>
        <w:t xml:space="preserve"> с режимом детского сада;</w:t>
      </w:r>
    </w:p>
    <w:p w:rsidR="002D65B8" w:rsidRPr="00275AE4" w:rsidRDefault="00F62B30" w:rsidP="002D65B8">
      <w:pPr>
        <w:pStyle w:val="msonormalmrcssattr"/>
        <w:numPr>
          <w:ilvl w:val="0"/>
          <w:numId w:val="1"/>
        </w:numPr>
        <w:shd w:val="clear" w:color="auto" w:fill="FFFFFF"/>
        <w:spacing w:before="0" w:beforeAutospacing="0" w:after="240" w:afterAutospacing="0"/>
        <w:contextualSpacing/>
        <w:jc w:val="both"/>
        <w:rPr>
          <w:color w:val="000000" w:themeColor="text1"/>
          <w:sz w:val="28"/>
          <w:szCs w:val="28"/>
        </w:rPr>
      </w:pPr>
      <w:r w:rsidRPr="00275AE4">
        <w:rPr>
          <w:color w:val="000000" w:themeColor="text1"/>
          <w:sz w:val="28"/>
          <w:szCs w:val="28"/>
        </w:rPr>
        <w:t>частые пропуски детского сада;</w:t>
      </w:r>
    </w:p>
    <w:p w:rsidR="000A1615" w:rsidRPr="00C23DAD" w:rsidRDefault="001338B6" w:rsidP="00C23DAD">
      <w:pPr>
        <w:pStyle w:val="msonormalmrcssattr"/>
        <w:numPr>
          <w:ilvl w:val="0"/>
          <w:numId w:val="1"/>
        </w:numPr>
        <w:shd w:val="clear" w:color="auto" w:fill="FFFFFF"/>
        <w:spacing w:before="0" w:beforeAutospacing="0" w:after="240" w:afterAutospacing="0"/>
        <w:contextualSpacing/>
        <w:jc w:val="both"/>
        <w:rPr>
          <w:color w:val="000000" w:themeColor="text1"/>
          <w:sz w:val="28"/>
          <w:szCs w:val="28"/>
        </w:rPr>
      </w:pPr>
      <w:r w:rsidRPr="00275AE4">
        <w:rPr>
          <w:color w:val="000000" w:themeColor="text1"/>
          <w:sz w:val="28"/>
          <w:szCs w:val="28"/>
        </w:rPr>
        <w:t>отсутствие опыта общения с незнакомыми детьми и взрослыми.</w:t>
      </w:r>
    </w:p>
    <w:p w:rsidR="00275AE4" w:rsidRDefault="001338B6" w:rsidP="0060774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0A16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сентябре</w:t>
      </w:r>
      <w:r w:rsidR="0036668D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(декабре)</w:t>
      </w: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была проведена </w:t>
      </w:r>
      <w:r w:rsidR="002924F8" w:rsidRPr="00275A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диагностика</w:t>
      </w:r>
      <w:r w:rsidR="0036668D" w:rsidRPr="00275A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на </w:t>
      </w:r>
      <w:r w:rsidR="000A161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выявление </w:t>
      </w:r>
      <w:r w:rsidRPr="00275A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уровня</w:t>
      </w:r>
      <w:r w:rsidR="0036668D" w:rsidRPr="00275A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D659C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интеллектуального развития </w:t>
      </w:r>
      <w:r w:rsidRPr="00275A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детей на начало учебного года.</w:t>
      </w:r>
    </w:p>
    <w:p w:rsidR="001338B6" w:rsidRPr="00275AE4" w:rsidRDefault="0036668D" w:rsidP="0060774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Были обследованы дети старшей</w:t>
      </w:r>
      <w:r w:rsidR="001338B6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группы </w:t>
      </w:r>
      <w:r w:rsidR="002B0E6C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1</w:t>
      </w:r>
      <w:r w:rsidR="001338B6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старшей</w:t>
      </w:r>
      <w:r w:rsidR="002B0E6C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группы № 2</w:t>
      </w:r>
      <w:r w:rsidR="001338B6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1134"/>
        <w:gridCol w:w="1134"/>
        <w:gridCol w:w="1134"/>
        <w:gridCol w:w="1276"/>
        <w:gridCol w:w="1134"/>
        <w:gridCol w:w="992"/>
        <w:gridCol w:w="1134"/>
      </w:tblGrid>
      <w:tr w:rsidR="00275AE4" w:rsidRPr="00275AE4" w:rsidTr="00F6091A">
        <w:tc>
          <w:tcPr>
            <w:tcW w:w="1277" w:type="dxa"/>
            <w:vMerge w:val="restart"/>
          </w:tcPr>
          <w:p w:rsidR="00F6091A" w:rsidRPr="00275AE4" w:rsidRDefault="00F6091A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134" w:type="dxa"/>
          </w:tcPr>
          <w:p w:rsidR="00F6091A" w:rsidRPr="00275AE4" w:rsidRDefault="00681EA2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134" w:type="dxa"/>
          </w:tcPr>
          <w:p w:rsidR="00F6091A" w:rsidRPr="00275AE4" w:rsidRDefault="00681EA2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1134" w:type="dxa"/>
          </w:tcPr>
          <w:p w:rsidR="00F6091A" w:rsidRPr="00275AE4" w:rsidRDefault="00681EA2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1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34" w:type="dxa"/>
          </w:tcPr>
          <w:p w:rsidR="00F6091A" w:rsidRPr="00275AE4" w:rsidRDefault="00681EA2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1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276" w:type="dxa"/>
          </w:tcPr>
          <w:p w:rsidR="00F6091A" w:rsidRPr="00275AE4" w:rsidRDefault="00681EA2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1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34" w:type="dxa"/>
          </w:tcPr>
          <w:p w:rsidR="00F6091A" w:rsidRPr="00275AE4" w:rsidRDefault="00681EA2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1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992" w:type="dxa"/>
          </w:tcPr>
          <w:p w:rsidR="00F6091A" w:rsidRPr="00275AE4" w:rsidRDefault="00681EA2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1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34" w:type="dxa"/>
          </w:tcPr>
          <w:p w:rsidR="00F6091A" w:rsidRPr="00275AE4" w:rsidRDefault="00681EA2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1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</w:tr>
      <w:tr w:rsidR="00275AE4" w:rsidRPr="00275AE4" w:rsidTr="00420525">
        <w:tc>
          <w:tcPr>
            <w:tcW w:w="1277" w:type="dxa"/>
            <w:vMerge/>
          </w:tcPr>
          <w:p w:rsidR="00F6091A" w:rsidRPr="00275AE4" w:rsidRDefault="00F6091A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F6091A" w:rsidRPr="00275AE4" w:rsidRDefault="00F6091A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Высокий уровень</w:t>
            </w:r>
          </w:p>
        </w:tc>
        <w:tc>
          <w:tcPr>
            <w:tcW w:w="2268" w:type="dxa"/>
            <w:gridSpan w:val="2"/>
          </w:tcPr>
          <w:p w:rsidR="00F6091A" w:rsidRPr="00275AE4" w:rsidRDefault="00F6091A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Средний уровень</w:t>
            </w:r>
          </w:p>
        </w:tc>
        <w:tc>
          <w:tcPr>
            <w:tcW w:w="2410" w:type="dxa"/>
            <w:gridSpan w:val="2"/>
          </w:tcPr>
          <w:p w:rsidR="00F6091A" w:rsidRPr="00275AE4" w:rsidRDefault="00F6091A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Низкий уровень</w:t>
            </w:r>
          </w:p>
        </w:tc>
        <w:tc>
          <w:tcPr>
            <w:tcW w:w="2126" w:type="dxa"/>
            <w:gridSpan w:val="2"/>
          </w:tcPr>
          <w:p w:rsidR="00F6091A" w:rsidRPr="00275AE4" w:rsidRDefault="00F6091A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Необследованный </w:t>
            </w:r>
          </w:p>
        </w:tc>
      </w:tr>
      <w:tr w:rsidR="00275AE4" w:rsidRPr="00275AE4" w:rsidTr="00F6091A">
        <w:trPr>
          <w:trHeight w:val="840"/>
        </w:trPr>
        <w:tc>
          <w:tcPr>
            <w:tcW w:w="1277" w:type="dxa"/>
          </w:tcPr>
          <w:p w:rsidR="00F6091A" w:rsidRPr="00275AE4" w:rsidRDefault="00F6091A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группа № 1</w:t>
            </w:r>
          </w:p>
        </w:tc>
        <w:tc>
          <w:tcPr>
            <w:tcW w:w="1134" w:type="dxa"/>
          </w:tcPr>
          <w:p w:rsidR="00F6091A" w:rsidRPr="00275AE4" w:rsidRDefault="00140604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  <w:r w:rsidR="00F6091A"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</w:tcPr>
          <w:p w:rsidR="00F6091A" w:rsidRPr="00275AE4" w:rsidRDefault="00140604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  <w:r w:rsidR="00F6091A"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</w:tcPr>
          <w:p w:rsidR="00F6091A" w:rsidRPr="00275AE4" w:rsidRDefault="00140604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</w:t>
            </w:r>
            <w:r w:rsidR="00F6091A"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</w:tcPr>
          <w:p w:rsidR="00F6091A" w:rsidRPr="00275AE4" w:rsidRDefault="00140604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  <w:r w:rsidR="00F6091A"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6" w:type="dxa"/>
          </w:tcPr>
          <w:p w:rsidR="00F6091A" w:rsidRPr="00275AE4" w:rsidRDefault="00F6091A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1134" w:type="dxa"/>
          </w:tcPr>
          <w:p w:rsidR="00F6091A" w:rsidRPr="00275AE4" w:rsidRDefault="00F6091A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3%</w:t>
            </w:r>
          </w:p>
        </w:tc>
        <w:tc>
          <w:tcPr>
            <w:tcW w:w="992" w:type="dxa"/>
          </w:tcPr>
          <w:p w:rsidR="00F6091A" w:rsidRPr="00275AE4" w:rsidRDefault="00140604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27%</w:t>
            </w:r>
          </w:p>
        </w:tc>
        <w:tc>
          <w:tcPr>
            <w:tcW w:w="1134" w:type="dxa"/>
          </w:tcPr>
          <w:p w:rsidR="00F6091A" w:rsidRPr="00275AE4" w:rsidRDefault="00F6091A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14%</w:t>
            </w:r>
          </w:p>
        </w:tc>
      </w:tr>
      <w:tr w:rsidR="00275AE4" w:rsidRPr="00275AE4" w:rsidTr="00F6091A">
        <w:tc>
          <w:tcPr>
            <w:tcW w:w="1277" w:type="dxa"/>
          </w:tcPr>
          <w:p w:rsidR="00F6091A" w:rsidRPr="00275AE4" w:rsidRDefault="00F6091A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группа № 2</w:t>
            </w:r>
          </w:p>
        </w:tc>
        <w:tc>
          <w:tcPr>
            <w:tcW w:w="1134" w:type="dxa"/>
          </w:tcPr>
          <w:p w:rsidR="00F6091A" w:rsidRPr="00275AE4" w:rsidRDefault="00140604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11%</w:t>
            </w:r>
          </w:p>
        </w:tc>
        <w:tc>
          <w:tcPr>
            <w:tcW w:w="1134" w:type="dxa"/>
          </w:tcPr>
          <w:p w:rsidR="00F6091A" w:rsidRPr="00275AE4" w:rsidRDefault="00140604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18%</w:t>
            </w:r>
          </w:p>
        </w:tc>
        <w:tc>
          <w:tcPr>
            <w:tcW w:w="1134" w:type="dxa"/>
          </w:tcPr>
          <w:p w:rsidR="00F6091A" w:rsidRPr="00275AE4" w:rsidRDefault="00B47E02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57%</w:t>
            </w:r>
          </w:p>
        </w:tc>
        <w:tc>
          <w:tcPr>
            <w:tcW w:w="1134" w:type="dxa"/>
          </w:tcPr>
          <w:p w:rsidR="00F6091A" w:rsidRPr="00275AE4" w:rsidRDefault="00140604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68%</w:t>
            </w:r>
          </w:p>
        </w:tc>
        <w:tc>
          <w:tcPr>
            <w:tcW w:w="1276" w:type="dxa"/>
          </w:tcPr>
          <w:p w:rsidR="00F6091A" w:rsidRPr="00275AE4" w:rsidRDefault="00140604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14%</w:t>
            </w:r>
          </w:p>
        </w:tc>
        <w:tc>
          <w:tcPr>
            <w:tcW w:w="1134" w:type="dxa"/>
          </w:tcPr>
          <w:p w:rsidR="00F6091A" w:rsidRPr="00275AE4" w:rsidRDefault="00140604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3%</w:t>
            </w:r>
          </w:p>
        </w:tc>
        <w:tc>
          <w:tcPr>
            <w:tcW w:w="992" w:type="dxa"/>
          </w:tcPr>
          <w:p w:rsidR="00F6091A" w:rsidRPr="00275AE4" w:rsidRDefault="00140604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18%</w:t>
            </w:r>
          </w:p>
        </w:tc>
        <w:tc>
          <w:tcPr>
            <w:tcW w:w="1134" w:type="dxa"/>
          </w:tcPr>
          <w:p w:rsidR="00F6091A" w:rsidRPr="00275AE4" w:rsidRDefault="00140604" w:rsidP="001338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11%</w:t>
            </w:r>
          </w:p>
        </w:tc>
      </w:tr>
    </w:tbl>
    <w:p w:rsidR="0036668D" w:rsidRDefault="0036668D" w:rsidP="0013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C6DB6" w:rsidRPr="00275AE4" w:rsidRDefault="003D0EA9" w:rsidP="003D0E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Старшая группа № 1</w:t>
      </w:r>
      <w:r w:rsidR="008C6DB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E5F8525" wp14:editId="21839949">
            <wp:extent cx="5486400" cy="2760784"/>
            <wp:effectExtent l="0" t="0" r="19050" b="2095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D0EA9" w:rsidRDefault="003D0EA9" w:rsidP="003D0EA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C6DB6" w:rsidRDefault="003D0EA9" w:rsidP="003D0EA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Старшая группа № 2</w:t>
      </w:r>
    </w:p>
    <w:p w:rsidR="003D0EA9" w:rsidRDefault="008C6DB6" w:rsidP="003D0EA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38EDA40" wp14:editId="0A579EBF">
            <wp:extent cx="54864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659C0" w:rsidRDefault="00D659C0" w:rsidP="003D0EA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4219"/>
        <w:gridCol w:w="851"/>
        <w:gridCol w:w="850"/>
        <w:gridCol w:w="851"/>
        <w:gridCol w:w="850"/>
        <w:gridCol w:w="992"/>
        <w:gridCol w:w="851"/>
      </w:tblGrid>
      <w:tr w:rsidR="00D659C0" w:rsidRPr="00D659C0" w:rsidTr="00D659C0">
        <w:trPr>
          <w:trHeight w:val="249"/>
        </w:trPr>
        <w:tc>
          <w:tcPr>
            <w:tcW w:w="4219" w:type="dxa"/>
            <w:vMerge w:val="restart"/>
          </w:tcPr>
          <w:p w:rsidR="00D659C0" w:rsidRPr="00D659C0" w:rsidRDefault="00D659C0" w:rsidP="00D659C0">
            <w:pPr>
              <w:shd w:val="clear" w:color="auto" w:fill="FFFFFF"/>
              <w:contextualSpacing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Показатели оценки деятельности</w:t>
            </w:r>
          </w:p>
          <w:p w:rsidR="00D659C0" w:rsidRPr="00D659C0" w:rsidRDefault="00D659C0" w:rsidP="00D659C0">
            <w:pPr>
              <w:shd w:val="clear" w:color="auto" w:fill="FFFFFF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gridSpan w:val="6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2023/2024</w:t>
            </w:r>
          </w:p>
        </w:tc>
      </w:tr>
      <w:tr w:rsidR="00D659C0" w:rsidRPr="00D659C0" w:rsidTr="00D659C0">
        <w:trPr>
          <w:trHeight w:val="139"/>
        </w:trPr>
        <w:tc>
          <w:tcPr>
            <w:tcW w:w="4219" w:type="dxa"/>
            <w:vMerge/>
          </w:tcPr>
          <w:p w:rsidR="00D659C0" w:rsidRPr="00D659C0" w:rsidRDefault="00D659C0" w:rsidP="00D659C0">
            <w:pPr>
              <w:shd w:val="clear" w:color="auto" w:fill="FFFFFF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gridSpan w:val="3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  <w:gridSpan w:val="3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Декабрь</w:t>
            </w:r>
          </w:p>
        </w:tc>
      </w:tr>
      <w:tr w:rsidR="00D659C0" w:rsidRPr="00D659C0" w:rsidTr="00D659C0">
        <w:tc>
          <w:tcPr>
            <w:tcW w:w="4219" w:type="dxa"/>
            <w:vMerge/>
          </w:tcPr>
          <w:p w:rsidR="00D659C0" w:rsidRPr="00D659C0" w:rsidRDefault="00D659C0" w:rsidP="00D659C0">
            <w:pPr>
              <w:shd w:val="clear" w:color="auto" w:fill="FFFFFF"/>
              <w:contextualSpacing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низ. ур.</w:t>
            </w:r>
          </w:p>
        </w:tc>
        <w:tc>
          <w:tcPr>
            <w:tcW w:w="850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сред. ур</w:t>
            </w:r>
          </w:p>
        </w:tc>
        <w:tc>
          <w:tcPr>
            <w:tcW w:w="851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выс</w:t>
            </w:r>
            <w:r w:rsidRPr="00D659C0">
              <w:rPr>
                <w:color w:val="000000" w:themeColor="text1"/>
                <w:sz w:val="28"/>
                <w:szCs w:val="28"/>
              </w:rPr>
              <w:t>. ур.</w:t>
            </w:r>
          </w:p>
        </w:tc>
        <w:tc>
          <w:tcPr>
            <w:tcW w:w="850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низ. ур.</w:t>
            </w:r>
          </w:p>
        </w:tc>
        <w:tc>
          <w:tcPr>
            <w:tcW w:w="992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сред. ур</w:t>
            </w:r>
          </w:p>
        </w:tc>
        <w:tc>
          <w:tcPr>
            <w:tcW w:w="851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выс. ур.</w:t>
            </w:r>
          </w:p>
        </w:tc>
      </w:tr>
      <w:tr w:rsidR="00D659C0" w:rsidRPr="00D659C0" w:rsidTr="00D659C0">
        <w:tc>
          <w:tcPr>
            <w:tcW w:w="4219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Простые аналогии  (Умение выделять связи и отношения между объектами: сравнение, анализ, синтез, обобщение и абстрагирование)</w:t>
            </w:r>
          </w:p>
        </w:tc>
        <w:tc>
          <w:tcPr>
            <w:tcW w:w="851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851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851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D659C0" w:rsidRPr="00D659C0" w:rsidTr="00D659C0">
        <w:tc>
          <w:tcPr>
            <w:tcW w:w="4219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 xml:space="preserve">Выбор фигур (способность оперировать несколькими признаками при анализе объекта: обобщение, </w:t>
            </w:r>
            <w:r w:rsidRPr="00D659C0">
              <w:rPr>
                <w:color w:val="000000" w:themeColor="text1"/>
                <w:sz w:val="28"/>
                <w:szCs w:val="28"/>
              </w:rPr>
              <w:lastRenderedPageBreak/>
              <w:t>соотношение, упорядочивание и классификация)</w:t>
            </w:r>
          </w:p>
        </w:tc>
        <w:tc>
          <w:tcPr>
            <w:tcW w:w="851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lastRenderedPageBreak/>
              <w:t>27</w:t>
            </w:r>
          </w:p>
        </w:tc>
        <w:tc>
          <w:tcPr>
            <w:tcW w:w="850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851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851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D659C0" w:rsidRPr="00D659C0" w:rsidTr="00D659C0">
        <w:tc>
          <w:tcPr>
            <w:tcW w:w="4219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lastRenderedPageBreak/>
              <w:t>Эскизы (беглость и гибкость продуктивного мышления)</w:t>
            </w:r>
          </w:p>
        </w:tc>
        <w:tc>
          <w:tcPr>
            <w:tcW w:w="851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851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850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33</w:t>
            </w:r>
          </w:p>
        </w:tc>
      </w:tr>
      <w:tr w:rsidR="00D659C0" w:rsidRPr="00D659C0" w:rsidTr="00D659C0">
        <w:trPr>
          <w:trHeight w:val="175"/>
        </w:trPr>
        <w:tc>
          <w:tcPr>
            <w:tcW w:w="4219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Метод двойной стимуляции (глубина обработки информации при запоминании)</w:t>
            </w:r>
          </w:p>
        </w:tc>
        <w:tc>
          <w:tcPr>
            <w:tcW w:w="851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850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851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851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17</w:t>
            </w:r>
          </w:p>
        </w:tc>
      </w:tr>
      <w:tr w:rsidR="00D659C0" w:rsidRPr="00D659C0" w:rsidTr="00D659C0">
        <w:trPr>
          <w:trHeight w:val="175"/>
        </w:trPr>
        <w:tc>
          <w:tcPr>
            <w:tcW w:w="4219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Осведомленность (запас простых сведений и знаний о мире)</w:t>
            </w:r>
          </w:p>
        </w:tc>
        <w:tc>
          <w:tcPr>
            <w:tcW w:w="851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851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851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D659C0" w:rsidRPr="00D659C0" w:rsidTr="00D659C0">
        <w:trPr>
          <w:trHeight w:val="175"/>
        </w:trPr>
        <w:tc>
          <w:tcPr>
            <w:tcW w:w="4219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Понятливость (сформированность начальных представлений об основных закономерностях природных и социальных явлений, и уровень их понимания)</w:t>
            </w:r>
          </w:p>
        </w:tc>
        <w:tc>
          <w:tcPr>
            <w:tcW w:w="851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850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851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850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33</w:t>
            </w:r>
          </w:p>
        </w:tc>
      </w:tr>
      <w:tr w:rsidR="00D659C0" w:rsidRPr="00D659C0" w:rsidTr="00D659C0">
        <w:trPr>
          <w:trHeight w:val="175"/>
        </w:trPr>
        <w:tc>
          <w:tcPr>
            <w:tcW w:w="4219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Пересказ текста (развитие речи)</w:t>
            </w:r>
          </w:p>
        </w:tc>
        <w:tc>
          <w:tcPr>
            <w:tcW w:w="851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850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851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D659C0" w:rsidRPr="00D659C0" w:rsidTr="00D659C0">
        <w:trPr>
          <w:trHeight w:val="175"/>
        </w:trPr>
        <w:tc>
          <w:tcPr>
            <w:tcW w:w="4219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Арифметический (степень освоенности простейших арифметических операций)</w:t>
            </w:r>
          </w:p>
        </w:tc>
        <w:tc>
          <w:tcPr>
            <w:tcW w:w="851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850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851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D659C0" w:rsidRPr="00D659C0" w:rsidRDefault="00D659C0" w:rsidP="00D659C0">
            <w:pPr>
              <w:shd w:val="clear" w:color="auto" w:fill="FFFFFF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33</w:t>
            </w:r>
          </w:p>
        </w:tc>
      </w:tr>
    </w:tbl>
    <w:p w:rsidR="00AB2AA3" w:rsidRDefault="00AB2AA3" w:rsidP="007D01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3D77" w:rsidRPr="00275AE4" w:rsidRDefault="00373D77" w:rsidP="007D01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сентябре</w:t>
      </w:r>
      <w:r w:rsidR="001338B6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была проведена </w:t>
      </w:r>
      <w:r w:rsidR="001338B6" w:rsidRPr="00275A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диагностика детей</w:t>
      </w:r>
      <w:r w:rsidR="001338B6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одготовительной группы </w:t>
      </w:r>
      <w:r w:rsidR="001338B6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 </w:t>
      </w:r>
      <w:r w:rsidR="001338B6" w:rsidRPr="00275A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определение готовности к школьному обучению 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0"/>
        <w:gridCol w:w="992"/>
        <w:gridCol w:w="993"/>
        <w:gridCol w:w="992"/>
        <w:gridCol w:w="850"/>
        <w:gridCol w:w="992"/>
        <w:gridCol w:w="709"/>
        <w:gridCol w:w="851"/>
        <w:gridCol w:w="992"/>
        <w:gridCol w:w="709"/>
      </w:tblGrid>
      <w:tr w:rsidR="000A1615" w:rsidRPr="0014195D" w:rsidTr="000A1615">
        <w:trPr>
          <w:trHeight w:val="231"/>
        </w:trPr>
        <w:tc>
          <w:tcPr>
            <w:tcW w:w="1560" w:type="dxa"/>
            <w:vMerge w:val="restart"/>
            <w:shd w:val="clear" w:color="auto" w:fill="auto"/>
          </w:tcPr>
          <w:p w:rsidR="000A1615" w:rsidRPr="0014195D" w:rsidRDefault="000A1615" w:rsidP="0048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10"/>
          </w:tcPr>
          <w:p w:rsidR="000A1615" w:rsidRPr="0014195D" w:rsidRDefault="000A1615" w:rsidP="004818F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95D">
              <w:rPr>
                <w:rFonts w:ascii="Times New Roman" w:hAnsi="Times New Roman" w:cs="Times New Roman"/>
                <w:sz w:val="24"/>
                <w:szCs w:val="24"/>
              </w:rPr>
              <w:t>Уровень готовности детей к школьному обучению</w:t>
            </w:r>
          </w:p>
        </w:tc>
      </w:tr>
      <w:tr w:rsidR="000A1615" w:rsidRPr="0014195D" w:rsidTr="000A1615">
        <w:trPr>
          <w:trHeight w:val="267"/>
        </w:trPr>
        <w:tc>
          <w:tcPr>
            <w:tcW w:w="1560" w:type="dxa"/>
            <w:vMerge/>
            <w:shd w:val="clear" w:color="auto" w:fill="auto"/>
          </w:tcPr>
          <w:p w:rsidR="000A1615" w:rsidRPr="0014195D" w:rsidRDefault="000A1615" w:rsidP="0048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0A1615" w:rsidRPr="0014195D" w:rsidRDefault="000A1615" w:rsidP="004818F4">
            <w:pPr>
              <w:spacing w:after="0" w:line="240" w:lineRule="auto"/>
              <w:ind w:left="29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95D">
              <w:rPr>
                <w:rFonts w:ascii="Times New Roman" w:hAnsi="Times New Roman" w:cs="Times New Roman"/>
                <w:sz w:val="24"/>
                <w:szCs w:val="24"/>
              </w:rPr>
              <w:t>1 уровень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A1615" w:rsidRPr="0014195D" w:rsidRDefault="000A1615" w:rsidP="004818F4">
            <w:pPr>
              <w:spacing w:after="0" w:line="240" w:lineRule="auto"/>
              <w:ind w:left="29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95D">
              <w:rPr>
                <w:rFonts w:ascii="Times New Roman" w:hAnsi="Times New Roman" w:cs="Times New Roman"/>
                <w:sz w:val="24"/>
                <w:szCs w:val="24"/>
              </w:rPr>
              <w:t>2 уровень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0A1615" w:rsidRPr="0014195D" w:rsidRDefault="000A1615" w:rsidP="004818F4">
            <w:pPr>
              <w:spacing w:after="0" w:line="240" w:lineRule="auto"/>
              <w:ind w:left="29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95D">
              <w:rPr>
                <w:rFonts w:ascii="Times New Roman" w:hAnsi="Times New Roman" w:cs="Times New Roman"/>
                <w:sz w:val="24"/>
                <w:szCs w:val="24"/>
              </w:rPr>
              <w:t>3 уровень</w:t>
            </w:r>
          </w:p>
        </w:tc>
        <w:tc>
          <w:tcPr>
            <w:tcW w:w="1560" w:type="dxa"/>
            <w:gridSpan w:val="2"/>
          </w:tcPr>
          <w:p w:rsidR="000A1615" w:rsidRPr="0014195D" w:rsidRDefault="000A1615" w:rsidP="004818F4">
            <w:pPr>
              <w:spacing w:after="0" w:line="240" w:lineRule="auto"/>
              <w:ind w:left="29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95D">
              <w:rPr>
                <w:rFonts w:ascii="Times New Roman" w:hAnsi="Times New Roman" w:cs="Times New Roman"/>
                <w:sz w:val="24"/>
                <w:szCs w:val="24"/>
              </w:rPr>
              <w:t>4 уровень</w:t>
            </w:r>
          </w:p>
        </w:tc>
        <w:tc>
          <w:tcPr>
            <w:tcW w:w="1701" w:type="dxa"/>
            <w:gridSpan w:val="2"/>
          </w:tcPr>
          <w:p w:rsidR="000A1615" w:rsidRPr="0014195D" w:rsidRDefault="000A1615" w:rsidP="004818F4">
            <w:pPr>
              <w:spacing w:after="0" w:line="240" w:lineRule="auto"/>
              <w:ind w:left="29"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95D">
              <w:rPr>
                <w:rFonts w:ascii="Times New Roman" w:hAnsi="Times New Roman" w:cs="Times New Roman"/>
                <w:sz w:val="24"/>
                <w:szCs w:val="24"/>
              </w:rPr>
              <w:t>не обследовано</w:t>
            </w:r>
          </w:p>
        </w:tc>
      </w:tr>
      <w:tr w:rsidR="000A1615" w:rsidRPr="0014195D" w:rsidTr="000A1615">
        <w:trPr>
          <w:trHeight w:val="263"/>
        </w:trPr>
        <w:tc>
          <w:tcPr>
            <w:tcW w:w="1560" w:type="dxa"/>
            <w:vMerge/>
            <w:shd w:val="clear" w:color="auto" w:fill="auto"/>
          </w:tcPr>
          <w:p w:rsidR="000A1615" w:rsidRPr="0014195D" w:rsidRDefault="000A1615" w:rsidP="0048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A1615" w:rsidRPr="0014195D" w:rsidRDefault="000A1615" w:rsidP="0048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95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</w:tcPr>
          <w:p w:rsidR="000A1615" w:rsidRPr="0014195D" w:rsidRDefault="000A1615" w:rsidP="004818F4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95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3" w:type="dxa"/>
            <w:shd w:val="clear" w:color="auto" w:fill="auto"/>
          </w:tcPr>
          <w:p w:rsidR="000A1615" w:rsidRPr="0014195D" w:rsidRDefault="000A1615" w:rsidP="0048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95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</w:tcPr>
          <w:p w:rsidR="000A1615" w:rsidRPr="0014195D" w:rsidRDefault="000A1615" w:rsidP="004818F4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95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0" w:type="dxa"/>
            <w:shd w:val="clear" w:color="auto" w:fill="auto"/>
          </w:tcPr>
          <w:p w:rsidR="000A1615" w:rsidRPr="0014195D" w:rsidRDefault="000A1615" w:rsidP="0048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95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:rsidR="000A1615" w:rsidRPr="0014195D" w:rsidRDefault="000A1615" w:rsidP="004818F4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95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09" w:type="dxa"/>
          </w:tcPr>
          <w:p w:rsidR="000A1615" w:rsidRPr="0014195D" w:rsidRDefault="000A1615" w:rsidP="0048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95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</w:tcPr>
          <w:p w:rsidR="000A1615" w:rsidRPr="0014195D" w:rsidRDefault="000A1615" w:rsidP="004818F4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95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2" w:type="dxa"/>
          </w:tcPr>
          <w:p w:rsidR="000A1615" w:rsidRPr="0014195D" w:rsidRDefault="000A1615" w:rsidP="0048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95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09" w:type="dxa"/>
          </w:tcPr>
          <w:p w:rsidR="000A1615" w:rsidRPr="0014195D" w:rsidRDefault="000A1615" w:rsidP="004818F4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95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A1615" w:rsidRPr="0014195D" w:rsidTr="000A1615">
        <w:trPr>
          <w:trHeight w:val="263"/>
        </w:trPr>
        <w:tc>
          <w:tcPr>
            <w:tcW w:w="1560" w:type="dxa"/>
            <w:shd w:val="clear" w:color="auto" w:fill="auto"/>
          </w:tcPr>
          <w:p w:rsidR="000A1615" w:rsidRPr="0014195D" w:rsidRDefault="000A1615" w:rsidP="0048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95D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850" w:type="dxa"/>
            <w:shd w:val="clear" w:color="auto" w:fill="auto"/>
          </w:tcPr>
          <w:p w:rsidR="000A1615" w:rsidRPr="0014195D" w:rsidRDefault="000A1615" w:rsidP="000A1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95D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992" w:type="dxa"/>
            <w:vAlign w:val="center"/>
          </w:tcPr>
          <w:p w:rsidR="000A1615" w:rsidRPr="0014195D" w:rsidRDefault="000A1615" w:rsidP="0048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1615" w:rsidRPr="0014195D" w:rsidRDefault="000A1615" w:rsidP="0048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95D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992" w:type="dxa"/>
            <w:vAlign w:val="center"/>
          </w:tcPr>
          <w:p w:rsidR="000A1615" w:rsidRPr="0014195D" w:rsidRDefault="000A1615" w:rsidP="0048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1615" w:rsidRPr="0014195D" w:rsidRDefault="000A1615" w:rsidP="0048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95D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1615" w:rsidRPr="0014195D" w:rsidRDefault="000A1615" w:rsidP="0048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709" w:type="dxa"/>
            <w:vAlign w:val="center"/>
          </w:tcPr>
          <w:p w:rsidR="000A1615" w:rsidRPr="0014195D" w:rsidRDefault="000A1615" w:rsidP="0048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95D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851" w:type="dxa"/>
            <w:vAlign w:val="center"/>
          </w:tcPr>
          <w:p w:rsidR="000A1615" w:rsidRPr="0014195D" w:rsidRDefault="000A1615" w:rsidP="0048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95D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992" w:type="dxa"/>
            <w:vAlign w:val="center"/>
          </w:tcPr>
          <w:p w:rsidR="000A1615" w:rsidRPr="0014195D" w:rsidRDefault="000A1615" w:rsidP="0048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95D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709" w:type="dxa"/>
          </w:tcPr>
          <w:p w:rsidR="000A1615" w:rsidRPr="0014195D" w:rsidRDefault="000A1615" w:rsidP="0048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95D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</w:tbl>
    <w:p w:rsidR="00720FC7" w:rsidRDefault="00720FC7" w:rsidP="007D0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05624" w:rsidRDefault="0072107F" w:rsidP="007D0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F707CD" wp14:editId="29F30257">
            <wp:extent cx="5553075" cy="308610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D0131" w:rsidRPr="00275AE4" w:rsidRDefault="007D0131" w:rsidP="007D0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Расшифровка уровней готовности</w:t>
      </w:r>
    </w:p>
    <w:p w:rsidR="007D0131" w:rsidRPr="00275AE4" w:rsidRDefault="007D0131" w:rsidP="007D0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1-й уровень - готов к началу регулярного обучения</w:t>
      </w:r>
    </w:p>
    <w:p w:rsidR="007D0131" w:rsidRPr="00275AE4" w:rsidRDefault="007D0131" w:rsidP="007D0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2-й уровень - условно готов к началу обучения</w:t>
      </w:r>
    </w:p>
    <w:p w:rsidR="007D0131" w:rsidRPr="00275AE4" w:rsidRDefault="007D0131" w:rsidP="007D0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3-й уровень - условно не готов к началу регулярного обучения</w:t>
      </w:r>
    </w:p>
    <w:p w:rsidR="007D0131" w:rsidRPr="00275AE4" w:rsidRDefault="007D0131" w:rsidP="007D01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4-й уровень - не готов к началу регулярного обучения</w:t>
      </w:r>
    </w:p>
    <w:p w:rsidR="001338B6" w:rsidRPr="00275AE4" w:rsidRDefault="001338B6" w:rsidP="0060774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детьми, показавшими в начале года низкий уровень </w:t>
      </w:r>
      <w:r w:rsidR="00F562F6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готовности, были проведены занятия, направленные</w:t>
      </w: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развитие недостаточно сформированных функций. Занятия включали в себя упражнения, задания на концентрацию и переключение внимания, на развитие мнемических процессов, мыслительных процессов (обобщение, классификация, анализ, синтез), на мелкую моторику кисти руки, развитие познавательных интересов и мотивацию.</w:t>
      </w:r>
    </w:p>
    <w:p w:rsidR="00F562F6" w:rsidRDefault="00F562F6" w:rsidP="0060774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D0EA9" w:rsidRDefault="003D0EA9" w:rsidP="0060774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D0EA9" w:rsidRPr="00275AE4" w:rsidRDefault="003D0EA9" w:rsidP="003D0EA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5034" w:rsidRDefault="00C15034" w:rsidP="003D0EA9">
      <w:pPr>
        <w:shd w:val="clear" w:color="auto" w:fill="FFFFFF"/>
        <w:spacing w:after="24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Коррекционно-развивающая работа</w:t>
      </w:r>
    </w:p>
    <w:p w:rsidR="003D0EA9" w:rsidRPr="00275AE4" w:rsidRDefault="003D0EA9" w:rsidP="003D0EA9">
      <w:pPr>
        <w:shd w:val="clear" w:color="auto" w:fill="FFFFFF"/>
        <w:spacing w:after="24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275"/>
        <w:gridCol w:w="1418"/>
        <w:gridCol w:w="1276"/>
        <w:gridCol w:w="1417"/>
        <w:gridCol w:w="1276"/>
      </w:tblGrid>
      <w:tr w:rsidR="00681EA2" w:rsidRPr="00275AE4" w:rsidTr="00681EA2">
        <w:tc>
          <w:tcPr>
            <w:tcW w:w="1951" w:type="dxa"/>
            <w:vMerge w:val="restart"/>
          </w:tcPr>
          <w:p w:rsidR="00681EA2" w:rsidRPr="00275AE4" w:rsidRDefault="00681EA2" w:rsidP="00706E5C">
            <w:pPr>
              <w:spacing w:after="24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81EA2" w:rsidRPr="00275AE4" w:rsidRDefault="00681EA2" w:rsidP="00E56A5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1275" w:type="dxa"/>
          </w:tcPr>
          <w:p w:rsidR="00681EA2" w:rsidRPr="00275AE4" w:rsidRDefault="00681EA2" w:rsidP="00E56A5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1418" w:type="dxa"/>
          </w:tcPr>
          <w:p w:rsidR="00681EA2" w:rsidRPr="00275AE4" w:rsidRDefault="00681EA2" w:rsidP="00E56A5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1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276" w:type="dxa"/>
          </w:tcPr>
          <w:p w:rsidR="00681EA2" w:rsidRPr="00275AE4" w:rsidRDefault="00681EA2" w:rsidP="00E56A5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1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417" w:type="dxa"/>
          </w:tcPr>
          <w:p w:rsidR="00681EA2" w:rsidRPr="00275AE4" w:rsidRDefault="00681EA2" w:rsidP="00E56A5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1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276" w:type="dxa"/>
          </w:tcPr>
          <w:p w:rsidR="00681EA2" w:rsidRPr="00275AE4" w:rsidRDefault="00681EA2" w:rsidP="00E56A5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1E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Декабрь</w:t>
            </w:r>
          </w:p>
        </w:tc>
      </w:tr>
      <w:tr w:rsidR="00275AE4" w:rsidRPr="00275AE4" w:rsidTr="00681EA2">
        <w:tc>
          <w:tcPr>
            <w:tcW w:w="1951" w:type="dxa"/>
            <w:vMerge/>
          </w:tcPr>
          <w:p w:rsidR="00C15034" w:rsidRPr="00275AE4" w:rsidRDefault="00C15034" w:rsidP="008501B0">
            <w:pPr>
              <w:spacing w:after="240"/>
              <w:ind w:left="-68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C15034" w:rsidRPr="00275AE4" w:rsidRDefault="00C15034" w:rsidP="008501B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Высокий уровень</w:t>
            </w:r>
          </w:p>
        </w:tc>
        <w:tc>
          <w:tcPr>
            <w:tcW w:w="2694" w:type="dxa"/>
            <w:gridSpan w:val="2"/>
          </w:tcPr>
          <w:p w:rsidR="00C15034" w:rsidRPr="00275AE4" w:rsidRDefault="00C15034" w:rsidP="008501B0">
            <w:pPr>
              <w:spacing w:after="24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Средний уровень</w:t>
            </w:r>
          </w:p>
        </w:tc>
        <w:tc>
          <w:tcPr>
            <w:tcW w:w="2693" w:type="dxa"/>
            <w:gridSpan w:val="2"/>
          </w:tcPr>
          <w:p w:rsidR="00C15034" w:rsidRPr="00275AE4" w:rsidRDefault="00C15034" w:rsidP="008501B0">
            <w:pPr>
              <w:spacing w:after="24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Низкий уровень</w:t>
            </w:r>
          </w:p>
        </w:tc>
      </w:tr>
      <w:tr w:rsidR="00275AE4" w:rsidRPr="00275AE4" w:rsidTr="00681EA2">
        <w:tc>
          <w:tcPr>
            <w:tcW w:w="1951" w:type="dxa"/>
          </w:tcPr>
          <w:p w:rsidR="008501B0" w:rsidRPr="00275AE4" w:rsidRDefault="00C15034" w:rsidP="008501B0">
            <w:pPr>
              <w:spacing w:after="24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Психологическое</w:t>
            </w:r>
            <w:r w:rsidR="00496F1A"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ребенка</w:t>
            </w:r>
          </w:p>
        </w:tc>
        <w:tc>
          <w:tcPr>
            <w:tcW w:w="1418" w:type="dxa"/>
          </w:tcPr>
          <w:p w:rsidR="008501B0" w:rsidRPr="00275AE4" w:rsidRDefault="00B85D01" w:rsidP="008501B0">
            <w:pPr>
              <w:spacing w:after="24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275" w:type="dxa"/>
          </w:tcPr>
          <w:p w:rsidR="008501B0" w:rsidRPr="00275AE4" w:rsidRDefault="00B85D01" w:rsidP="008501B0">
            <w:pPr>
              <w:spacing w:after="24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17%</w:t>
            </w:r>
          </w:p>
        </w:tc>
        <w:tc>
          <w:tcPr>
            <w:tcW w:w="1418" w:type="dxa"/>
          </w:tcPr>
          <w:p w:rsidR="008501B0" w:rsidRPr="00275AE4" w:rsidRDefault="00B85D01" w:rsidP="008501B0">
            <w:pPr>
              <w:spacing w:after="24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69%</w:t>
            </w:r>
          </w:p>
        </w:tc>
        <w:tc>
          <w:tcPr>
            <w:tcW w:w="1276" w:type="dxa"/>
          </w:tcPr>
          <w:p w:rsidR="008501B0" w:rsidRPr="00275AE4" w:rsidRDefault="00B85D01" w:rsidP="008501B0">
            <w:pPr>
              <w:spacing w:after="24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79%</w:t>
            </w:r>
          </w:p>
        </w:tc>
        <w:tc>
          <w:tcPr>
            <w:tcW w:w="1417" w:type="dxa"/>
          </w:tcPr>
          <w:p w:rsidR="008501B0" w:rsidRPr="00275AE4" w:rsidRDefault="00B85D01" w:rsidP="008501B0">
            <w:pPr>
              <w:spacing w:after="24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31%</w:t>
            </w:r>
          </w:p>
        </w:tc>
        <w:tc>
          <w:tcPr>
            <w:tcW w:w="1276" w:type="dxa"/>
          </w:tcPr>
          <w:p w:rsidR="008501B0" w:rsidRPr="00275AE4" w:rsidRDefault="00B85D01" w:rsidP="008501B0">
            <w:pPr>
              <w:spacing w:after="24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5A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4%</w:t>
            </w:r>
          </w:p>
        </w:tc>
      </w:tr>
    </w:tbl>
    <w:p w:rsidR="008C6DB6" w:rsidRDefault="008C6DB6" w:rsidP="00565402">
      <w:pPr>
        <w:shd w:val="clear" w:color="auto" w:fill="FFFFFF"/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C6DB6" w:rsidRDefault="008C6DB6" w:rsidP="00565402">
      <w:pPr>
        <w:shd w:val="clear" w:color="auto" w:fill="FFFFFF"/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C6DB6" w:rsidRDefault="008C6DB6" w:rsidP="00565402">
      <w:pPr>
        <w:shd w:val="clear" w:color="auto" w:fill="FFFFFF"/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23"/>
        <w:gridCol w:w="567"/>
        <w:gridCol w:w="709"/>
        <w:gridCol w:w="709"/>
        <w:gridCol w:w="1842"/>
        <w:gridCol w:w="709"/>
        <w:gridCol w:w="567"/>
        <w:gridCol w:w="567"/>
        <w:gridCol w:w="1843"/>
      </w:tblGrid>
      <w:tr w:rsidR="0072107F" w:rsidRPr="0072107F" w:rsidTr="0072107F">
        <w:trPr>
          <w:trHeight w:val="283"/>
        </w:trPr>
        <w:tc>
          <w:tcPr>
            <w:tcW w:w="2523" w:type="dxa"/>
            <w:vMerge w:val="restart"/>
          </w:tcPr>
          <w:p w:rsidR="00D659C0" w:rsidRPr="00D659C0" w:rsidRDefault="00D659C0" w:rsidP="00D659C0">
            <w:pPr>
              <w:shd w:val="clear" w:color="auto" w:fill="FFFFFF"/>
              <w:spacing w:after="240"/>
              <w:jc w:val="both"/>
              <w:rPr>
                <w:color w:val="000000" w:themeColor="text1"/>
                <w:sz w:val="28"/>
                <w:szCs w:val="28"/>
              </w:rPr>
            </w:pPr>
            <w:r w:rsidRPr="00D659C0">
              <w:rPr>
                <w:color w:val="000000" w:themeColor="text1"/>
                <w:sz w:val="28"/>
                <w:szCs w:val="28"/>
              </w:rPr>
              <w:t>Показатели оценки деятельности</w:t>
            </w:r>
          </w:p>
          <w:p w:rsidR="0072107F" w:rsidRPr="0072107F" w:rsidRDefault="0072107F" w:rsidP="0072107F">
            <w:pPr>
              <w:shd w:val="clear" w:color="auto" w:fill="FFFFFF"/>
              <w:spacing w:after="2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gridSpan w:val="4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Начало года</w:t>
            </w:r>
          </w:p>
        </w:tc>
        <w:tc>
          <w:tcPr>
            <w:tcW w:w="3686" w:type="dxa"/>
            <w:gridSpan w:val="4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Декабрь 2023</w:t>
            </w:r>
          </w:p>
        </w:tc>
      </w:tr>
      <w:tr w:rsidR="0072107F" w:rsidRPr="0072107F" w:rsidTr="0072107F">
        <w:tc>
          <w:tcPr>
            <w:tcW w:w="2523" w:type="dxa"/>
            <w:vMerge/>
          </w:tcPr>
          <w:p w:rsidR="0072107F" w:rsidRPr="0072107F" w:rsidRDefault="0072107F" w:rsidP="0072107F">
            <w:pPr>
              <w:shd w:val="clear" w:color="auto" w:fill="FFFFFF"/>
              <w:spacing w:after="24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709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709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Н</w:t>
            </w:r>
          </w:p>
        </w:tc>
        <w:tc>
          <w:tcPr>
            <w:tcW w:w="1842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обследовано</w:t>
            </w:r>
          </w:p>
        </w:tc>
        <w:tc>
          <w:tcPr>
            <w:tcW w:w="709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567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567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Н</w:t>
            </w:r>
          </w:p>
        </w:tc>
        <w:tc>
          <w:tcPr>
            <w:tcW w:w="1843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обследовано</w:t>
            </w:r>
          </w:p>
        </w:tc>
      </w:tr>
      <w:tr w:rsidR="0072107F" w:rsidRPr="0072107F" w:rsidTr="0072107F">
        <w:tc>
          <w:tcPr>
            <w:tcW w:w="2523" w:type="dxa"/>
          </w:tcPr>
          <w:p w:rsidR="0072107F" w:rsidRPr="0072107F" w:rsidRDefault="0072107F" w:rsidP="0072107F">
            <w:pPr>
              <w:shd w:val="clear" w:color="auto" w:fill="FFFFFF"/>
              <w:spacing w:after="240"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567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 xml:space="preserve"> 7</w:t>
            </w:r>
          </w:p>
        </w:tc>
        <w:tc>
          <w:tcPr>
            <w:tcW w:w="709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709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842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67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567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843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72107F" w:rsidRPr="0072107F" w:rsidTr="0072107F">
        <w:tc>
          <w:tcPr>
            <w:tcW w:w="2523" w:type="dxa"/>
          </w:tcPr>
          <w:p w:rsidR="0072107F" w:rsidRPr="0072107F" w:rsidRDefault="0072107F" w:rsidP="0072107F">
            <w:pPr>
              <w:shd w:val="clear" w:color="auto" w:fill="FFFFFF"/>
              <w:spacing w:after="240"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Речевое развитие</w:t>
            </w:r>
          </w:p>
        </w:tc>
        <w:tc>
          <w:tcPr>
            <w:tcW w:w="567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9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709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842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67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567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843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72107F" w:rsidRPr="0072107F" w:rsidTr="0072107F">
        <w:tc>
          <w:tcPr>
            <w:tcW w:w="2523" w:type="dxa"/>
          </w:tcPr>
          <w:p w:rsidR="0072107F" w:rsidRPr="0072107F" w:rsidRDefault="0072107F" w:rsidP="0072107F">
            <w:pPr>
              <w:shd w:val="clear" w:color="auto" w:fill="FFFFFF"/>
              <w:spacing w:after="240"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567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709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842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67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567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843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72107F" w:rsidRPr="0072107F" w:rsidTr="0072107F">
        <w:trPr>
          <w:trHeight w:val="175"/>
        </w:trPr>
        <w:tc>
          <w:tcPr>
            <w:tcW w:w="2523" w:type="dxa"/>
          </w:tcPr>
          <w:p w:rsidR="0072107F" w:rsidRPr="0072107F" w:rsidRDefault="0072107F" w:rsidP="0072107F">
            <w:pPr>
              <w:shd w:val="clear" w:color="auto" w:fill="FFFFFF"/>
              <w:spacing w:after="240"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67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709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842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567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567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72107F" w:rsidRPr="0072107F" w:rsidTr="0072107F">
        <w:trPr>
          <w:trHeight w:val="175"/>
        </w:trPr>
        <w:tc>
          <w:tcPr>
            <w:tcW w:w="2523" w:type="dxa"/>
          </w:tcPr>
          <w:p w:rsidR="0072107F" w:rsidRPr="0072107F" w:rsidRDefault="0072107F" w:rsidP="0072107F">
            <w:pPr>
              <w:shd w:val="clear" w:color="auto" w:fill="FFFFFF"/>
              <w:spacing w:after="240"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Физическое развитие</w:t>
            </w:r>
          </w:p>
        </w:tc>
        <w:tc>
          <w:tcPr>
            <w:tcW w:w="567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709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709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842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67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567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72107F" w:rsidRPr="0072107F" w:rsidTr="0072107F">
        <w:trPr>
          <w:trHeight w:val="175"/>
        </w:trPr>
        <w:tc>
          <w:tcPr>
            <w:tcW w:w="2523" w:type="dxa"/>
          </w:tcPr>
          <w:p w:rsidR="0072107F" w:rsidRPr="0072107F" w:rsidRDefault="0072107F" w:rsidP="0072107F">
            <w:pPr>
              <w:shd w:val="clear" w:color="auto" w:fill="FFFFFF"/>
              <w:spacing w:after="240"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Личностная, поведенческая и эмоциональная сферы</w:t>
            </w:r>
          </w:p>
        </w:tc>
        <w:tc>
          <w:tcPr>
            <w:tcW w:w="567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709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842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67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567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843" w:type="dxa"/>
            <w:vAlign w:val="center"/>
          </w:tcPr>
          <w:p w:rsidR="0072107F" w:rsidRPr="0072107F" w:rsidRDefault="0072107F" w:rsidP="0072107F">
            <w:pPr>
              <w:shd w:val="clear" w:color="auto" w:fill="FFFFFF"/>
              <w:spacing w:after="24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2107F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8C6DB6" w:rsidRDefault="008C6DB6" w:rsidP="00565402">
      <w:pPr>
        <w:shd w:val="clear" w:color="auto" w:fill="FFFFFF"/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70A3" w:rsidRPr="00275AE4" w:rsidRDefault="00E270A3" w:rsidP="00565402">
      <w:pPr>
        <w:shd w:val="clear" w:color="auto" w:fill="FFFFFF"/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Проанализировав и обобщив данные, полученные в ходе мониторинга</w:t>
      </w:r>
      <w:r w:rsidR="00565402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развития психических процессов у воспитанников, можно сделать вывод о</w:t>
      </w:r>
      <w:r w:rsidR="00565402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том, что средний уровень развития является преобладающим, данный факт</w:t>
      </w:r>
      <w:r w:rsidR="00565402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свидетельствует о том, что в целом уровень развития детей, посещающих</w:t>
      </w:r>
      <w:r w:rsidR="00565402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МБДОУ </w:t>
      </w: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соответствует возрастной норме.</w:t>
      </w:r>
    </w:p>
    <w:p w:rsidR="00E270A3" w:rsidRPr="00275AE4" w:rsidRDefault="00E270A3" w:rsidP="00565402">
      <w:pPr>
        <w:shd w:val="clear" w:color="auto" w:fill="FFFFFF"/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как видно из таблицы есть процент детей имеющие</w:t>
      </w:r>
      <w:r w:rsidR="00565402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низкие</w:t>
      </w: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показатели. Для того чтобы способствовать развитию психических</w:t>
      </w:r>
      <w:r w:rsidR="00565402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процессов у данной группы воспитанников, проводятся коррекционно-развивающие занятия в индивидуальной и </w:t>
      </w:r>
      <w:r w:rsid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групповой форме</w:t>
      </w:r>
      <w:r w:rsidR="00565402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1338B6" w:rsidRPr="00275AE4" w:rsidRDefault="00E270A3" w:rsidP="00565402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результаты данного мониторинга помогают</w:t>
      </w:r>
      <w:r w:rsidR="00565402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выстраивать дальнейшую работ</w:t>
      </w:r>
      <w:r w:rsidR="00565402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с детьми для приближения уров</w:t>
      </w: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</w:t>
      </w:r>
      <w:r w:rsidR="00565402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психического развития ребенка к о</w:t>
      </w:r>
      <w:r w:rsid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пределенной возрастной норме</w:t>
      </w:r>
      <w:r w:rsidR="00565402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психического развития.</w:t>
      </w:r>
    </w:p>
    <w:p w:rsidR="005B6147" w:rsidRDefault="005B6147" w:rsidP="0060774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38B6" w:rsidRDefault="001338B6" w:rsidP="003D0EA9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Психологическое</w:t>
      </w:r>
      <w:r w:rsid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просвещение и консультирование</w:t>
      </w:r>
    </w:p>
    <w:p w:rsidR="003D0EA9" w:rsidRPr="00275AE4" w:rsidRDefault="003D0EA9" w:rsidP="003D0EA9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38B6" w:rsidRPr="00275AE4" w:rsidRDefault="00F562F6" w:rsidP="0060774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начале учебного года</w:t>
      </w:r>
      <w:r w:rsidRPr="00275A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родителям</w:t>
      </w:r>
      <w:r w:rsidR="003F2A1E" w:rsidRPr="00275A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(законным представителям)</w:t>
      </w:r>
      <w:r w:rsidR="001338B6" w:rsidRPr="00275A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воспитанни</w:t>
      </w:r>
      <w:r w:rsidRPr="00275A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</w:t>
      </w:r>
      <w:r w:rsidR="001338B6" w:rsidRPr="00275A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ов</w:t>
      </w:r>
      <w:r w:rsidR="003F2A1E" w:rsidRPr="00275A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ясельной и младших групп</w:t>
      </w:r>
      <w:r w:rsidR="001338B6" w:rsidRPr="00275A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</w:t>
      </w:r>
      <w:r w:rsidR="003F2A1E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были розданы буклеты на тему «Социальная адаптация».</w:t>
      </w:r>
    </w:p>
    <w:p w:rsidR="001338B6" w:rsidRPr="00275AE4" w:rsidRDefault="003F2A1E" w:rsidP="0060774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родителей и законных представителей в</w:t>
      </w:r>
      <w:r w:rsidR="001338B6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группах </w:t>
      </w:r>
      <w:r w:rsidRPr="00275AE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подготовлена полезная информация на стендах.</w:t>
      </w:r>
    </w:p>
    <w:p w:rsidR="001338B6" w:rsidRPr="00275AE4" w:rsidRDefault="003F2A1E" w:rsidP="0060774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психолого-педагогического</w:t>
      </w:r>
      <w:r w:rsidR="001338B6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просвещения на сайте ДОУ </w:t>
      </w: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размещена ссылка на сайт педагога-психолога,</w:t>
      </w:r>
      <w:r w:rsidR="001338B6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где желающие могут </w:t>
      </w: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ознакомиться с работой педагога-психолога и полезными ссылками, </w:t>
      </w:r>
      <w:r w:rsidR="001338B6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узнать </w:t>
      </w:r>
      <w:r w:rsidR="001338B6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информацию об адаптации детей к детскому саду, о готовности детей к школьному обучению.</w:t>
      </w:r>
    </w:p>
    <w:p w:rsidR="001338B6" w:rsidRPr="00275AE4" w:rsidRDefault="001338B6" w:rsidP="0060774F">
      <w:pPr>
        <w:shd w:val="clear" w:color="auto" w:fill="FFFFFF"/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работы по самообразованию, методической работы:</w:t>
      </w:r>
    </w:p>
    <w:p w:rsidR="00386D2D" w:rsidRPr="00275AE4" w:rsidRDefault="001338B6" w:rsidP="00386D2D">
      <w:pPr>
        <w:pStyle w:val="a4"/>
        <w:numPr>
          <w:ilvl w:val="0"/>
          <w:numId w:val="3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проходила к</w:t>
      </w:r>
      <w:r w:rsidR="003F2A1E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урсы повышения квалификации</w:t>
      </w:r>
      <w:r w:rsidR="00386D2D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338B6" w:rsidRPr="00275AE4" w:rsidRDefault="00386D2D" w:rsidP="00386D2D">
      <w:pPr>
        <w:pStyle w:val="a4"/>
        <w:numPr>
          <w:ilvl w:val="0"/>
          <w:numId w:val="3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конкурсах</w:t>
      </w:r>
      <w:r w:rsidR="003F2A1E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A3E0D" w:rsidRDefault="001338B6" w:rsidP="00EA3E0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первое полугодие</w:t>
      </w:r>
      <w:r w:rsidR="0060774F"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были проведены индивидуальные </w:t>
      </w: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консультации для родителей и педагогов. </w:t>
      </w:r>
      <w:r w:rsidR="00EA3E0D" w:rsidRPr="00EA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запросами за отчетный период, обратились: 74 родителя, 10 работников дошкольного учреждения.</w:t>
      </w:r>
      <w:r w:rsidR="00EA3E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A3E0D" w:rsidRDefault="00EA3E0D" w:rsidP="00EA3E0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проблемы, которые были озву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чены родителями и воспитателями</w:t>
      </w:r>
    </w:p>
    <w:p w:rsidR="00CB6B23" w:rsidRPr="00EA3E0D" w:rsidRDefault="00CB6B23" w:rsidP="00EA3E0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tbl>
      <w:tblPr>
        <w:tblW w:w="92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8"/>
        <w:gridCol w:w="3260"/>
        <w:gridCol w:w="3119"/>
      </w:tblGrid>
      <w:tr w:rsidR="00EA3E0D" w:rsidRPr="00EA3E0D" w:rsidTr="00EA3E0D">
        <w:trPr>
          <w:trHeight w:val="415"/>
          <w:jc w:val="center"/>
        </w:trPr>
        <w:tc>
          <w:tcPr>
            <w:tcW w:w="9247" w:type="dxa"/>
            <w:gridSpan w:val="3"/>
          </w:tcPr>
          <w:p w:rsidR="00EA3E0D" w:rsidRPr="00EA3E0D" w:rsidRDefault="00EA3E0D" w:rsidP="00EA3E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3E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Проблемы</w:t>
            </w:r>
            <w:r w:rsidRPr="00EA3E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</w:t>
            </w:r>
            <w:r w:rsidRPr="00EA3E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обратившихся</w:t>
            </w:r>
          </w:p>
        </w:tc>
      </w:tr>
      <w:tr w:rsidR="00EA3E0D" w:rsidRPr="00EA3E0D" w:rsidTr="00EA3E0D">
        <w:trPr>
          <w:trHeight w:val="237"/>
          <w:jc w:val="center"/>
        </w:trPr>
        <w:tc>
          <w:tcPr>
            <w:tcW w:w="2868" w:type="dxa"/>
          </w:tcPr>
          <w:p w:rsidR="00EA3E0D" w:rsidRPr="00EA3E0D" w:rsidRDefault="00EA3E0D" w:rsidP="00EA3E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EA3E0D" w:rsidRPr="00EA3E0D" w:rsidRDefault="00EA3E0D" w:rsidP="00EA3E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3E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Родители (законные представители) воспитанников</w:t>
            </w:r>
          </w:p>
        </w:tc>
        <w:tc>
          <w:tcPr>
            <w:tcW w:w="3119" w:type="dxa"/>
          </w:tcPr>
          <w:p w:rsidR="00EA3E0D" w:rsidRPr="00EA3E0D" w:rsidRDefault="00EA3E0D" w:rsidP="00EA3E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3E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Педагогический коллектив</w:t>
            </w:r>
          </w:p>
        </w:tc>
      </w:tr>
      <w:tr w:rsidR="00EA3E0D" w:rsidRPr="00EA3E0D" w:rsidTr="00EA3E0D">
        <w:trPr>
          <w:trHeight w:val="323"/>
          <w:jc w:val="center"/>
        </w:trPr>
        <w:tc>
          <w:tcPr>
            <w:tcW w:w="2868" w:type="dxa"/>
          </w:tcPr>
          <w:p w:rsidR="00EA3E0D" w:rsidRPr="00EA3E0D" w:rsidRDefault="00EA3E0D" w:rsidP="00EA3E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3E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Способности ребенка</w:t>
            </w:r>
          </w:p>
        </w:tc>
        <w:tc>
          <w:tcPr>
            <w:tcW w:w="3260" w:type="dxa"/>
          </w:tcPr>
          <w:p w:rsidR="00EA3E0D" w:rsidRPr="00EA3E0D" w:rsidRDefault="00EA3E0D" w:rsidP="00EA3E0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3E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19" w:type="dxa"/>
          </w:tcPr>
          <w:p w:rsidR="00EA3E0D" w:rsidRPr="00EA3E0D" w:rsidRDefault="00EA3E0D" w:rsidP="00EA3E0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3E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EA3E0D" w:rsidRPr="00EA3E0D" w:rsidTr="00EA3E0D">
        <w:trPr>
          <w:trHeight w:val="288"/>
          <w:jc w:val="center"/>
        </w:trPr>
        <w:tc>
          <w:tcPr>
            <w:tcW w:w="2868" w:type="dxa"/>
          </w:tcPr>
          <w:p w:rsidR="00EA3E0D" w:rsidRPr="00EA3E0D" w:rsidRDefault="00EA3E0D" w:rsidP="00EA3E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3E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Интеллектуальное развитие личности ребенка</w:t>
            </w:r>
          </w:p>
        </w:tc>
        <w:tc>
          <w:tcPr>
            <w:tcW w:w="3260" w:type="dxa"/>
          </w:tcPr>
          <w:p w:rsidR="00EA3E0D" w:rsidRPr="00EA3E0D" w:rsidRDefault="00EA3E0D" w:rsidP="00EA3E0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3E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9" w:type="dxa"/>
          </w:tcPr>
          <w:p w:rsidR="00EA3E0D" w:rsidRPr="00EA3E0D" w:rsidRDefault="00EA3E0D" w:rsidP="00EA3E0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3E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EA3E0D" w:rsidRPr="00EA3E0D" w:rsidTr="00EA3E0D">
        <w:trPr>
          <w:trHeight w:val="323"/>
          <w:jc w:val="center"/>
        </w:trPr>
        <w:tc>
          <w:tcPr>
            <w:tcW w:w="2868" w:type="dxa"/>
          </w:tcPr>
          <w:p w:rsidR="00EA3E0D" w:rsidRPr="00EA3E0D" w:rsidRDefault="00EA3E0D" w:rsidP="00EA3E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3E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Межличностное общение</w:t>
            </w:r>
          </w:p>
        </w:tc>
        <w:tc>
          <w:tcPr>
            <w:tcW w:w="3260" w:type="dxa"/>
          </w:tcPr>
          <w:p w:rsidR="00EA3E0D" w:rsidRPr="00EA3E0D" w:rsidRDefault="00EA3E0D" w:rsidP="00EA3E0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3E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19" w:type="dxa"/>
          </w:tcPr>
          <w:p w:rsidR="00EA3E0D" w:rsidRPr="00EA3E0D" w:rsidRDefault="00EA3E0D" w:rsidP="00EA3E0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3E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EA3E0D" w:rsidRPr="00EA3E0D" w:rsidTr="00EA3E0D">
        <w:trPr>
          <w:trHeight w:val="341"/>
          <w:jc w:val="center"/>
        </w:trPr>
        <w:tc>
          <w:tcPr>
            <w:tcW w:w="2868" w:type="dxa"/>
          </w:tcPr>
          <w:p w:rsidR="00EA3E0D" w:rsidRPr="00EA3E0D" w:rsidRDefault="00EA3E0D" w:rsidP="00EA3E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3E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Детско–родительские отношения</w:t>
            </w:r>
          </w:p>
        </w:tc>
        <w:tc>
          <w:tcPr>
            <w:tcW w:w="3260" w:type="dxa"/>
          </w:tcPr>
          <w:p w:rsidR="00EA3E0D" w:rsidRPr="00EA3E0D" w:rsidRDefault="00EA3E0D" w:rsidP="00EA3E0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3E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9" w:type="dxa"/>
          </w:tcPr>
          <w:p w:rsidR="00EA3E0D" w:rsidRPr="00EA3E0D" w:rsidRDefault="00EA3E0D" w:rsidP="00EA3E0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3E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EA3E0D" w:rsidRPr="00EA3E0D" w:rsidTr="00EA3E0D">
        <w:trPr>
          <w:trHeight w:val="321"/>
          <w:jc w:val="center"/>
        </w:trPr>
        <w:tc>
          <w:tcPr>
            <w:tcW w:w="2868" w:type="dxa"/>
          </w:tcPr>
          <w:p w:rsidR="00EA3E0D" w:rsidRPr="00EA3E0D" w:rsidRDefault="00EA3E0D" w:rsidP="00EA3E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3E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Возрастные особенности детей</w:t>
            </w:r>
          </w:p>
        </w:tc>
        <w:tc>
          <w:tcPr>
            <w:tcW w:w="3260" w:type="dxa"/>
          </w:tcPr>
          <w:p w:rsidR="00EA3E0D" w:rsidRPr="00EA3E0D" w:rsidRDefault="00EA3E0D" w:rsidP="00EA3E0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3E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9" w:type="dxa"/>
          </w:tcPr>
          <w:p w:rsidR="00EA3E0D" w:rsidRPr="00EA3E0D" w:rsidRDefault="00EA3E0D" w:rsidP="00EA3E0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3E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EA3E0D" w:rsidRPr="00EA3E0D" w:rsidTr="00EA3E0D">
        <w:trPr>
          <w:trHeight w:val="351"/>
          <w:jc w:val="center"/>
        </w:trPr>
        <w:tc>
          <w:tcPr>
            <w:tcW w:w="2868" w:type="dxa"/>
          </w:tcPr>
          <w:p w:rsidR="00EA3E0D" w:rsidRPr="00EA3E0D" w:rsidRDefault="00EA3E0D" w:rsidP="00EA3E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3E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Психологическая готовность к школе</w:t>
            </w:r>
          </w:p>
        </w:tc>
        <w:tc>
          <w:tcPr>
            <w:tcW w:w="3260" w:type="dxa"/>
          </w:tcPr>
          <w:p w:rsidR="00EA3E0D" w:rsidRPr="00EA3E0D" w:rsidRDefault="00EA3E0D" w:rsidP="00EA3E0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3E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19" w:type="dxa"/>
          </w:tcPr>
          <w:p w:rsidR="00EA3E0D" w:rsidRPr="00EA3E0D" w:rsidRDefault="00EA3E0D" w:rsidP="00EA3E0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3E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EA3E0D" w:rsidRPr="00EA3E0D" w:rsidTr="00EA3E0D">
        <w:trPr>
          <w:trHeight w:val="371"/>
          <w:jc w:val="center"/>
        </w:trPr>
        <w:tc>
          <w:tcPr>
            <w:tcW w:w="2868" w:type="dxa"/>
          </w:tcPr>
          <w:p w:rsidR="00EA3E0D" w:rsidRPr="00EA3E0D" w:rsidRDefault="00EA3E0D" w:rsidP="00EA3E0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3E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Взаимоотношение в семье</w:t>
            </w:r>
          </w:p>
        </w:tc>
        <w:tc>
          <w:tcPr>
            <w:tcW w:w="3260" w:type="dxa"/>
          </w:tcPr>
          <w:p w:rsidR="00EA3E0D" w:rsidRPr="00EA3E0D" w:rsidRDefault="00EA3E0D" w:rsidP="00EA3E0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3E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19" w:type="dxa"/>
          </w:tcPr>
          <w:p w:rsidR="00EA3E0D" w:rsidRPr="00EA3E0D" w:rsidRDefault="00EA3E0D" w:rsidP="00EA3E0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3E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</w:tbl>
    <w:p w:rsidR="001338B6" w:rsidRPr="00275AE4" w:rsidRDefault="001338B6" w:rsidP="0060774F">
      <w:pPr>
        <w:shd w:val="clear" w:color="auto" w:fill="FFFFFF"/>
        <w:spacing w:after="0" w:line="240" w:lineRule="auto"/>
        <w:ind w:left="76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1338B6" w:rsidRPr="00275AE4" w:rsidRDefault="001338B6" w:rsidP="001338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38B6" w:rsidRPr="00275AE4" w:rsidRDefault="001338B6" w:rsidP="003F2A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5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1338B6" w:rsidRPr="00275AE4" w:rsidRDefault="001338B6" w:rsidP="001338B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338B6" w:rsidRPr="00275AE4" w:rsidSect="00DF4A1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712E4"/>
    <w:multiLevelType w:val="hybridMultilevel"/>
    <w:tmpl w:val="6CCEAD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A91416"/>
    <w:multiLevelType w:val="hybridMultilevel"/>
    <w:tmpl w:val="6C461C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F17D9B"/>
    <w:multiLevelType w:val="hybridMultilevel"/>
    <w:tmpl w:val="D8F487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A0"/>
    <w:rsid w:val="00051E2A"/>
    <w:rsid w:val="000A1615"/>
    <w:rsid w:val="001338B6"/>
    <w:rsid w:val="00140604"/>
    <w:rsid w:val="001B1871"/>
    <w:rsid w:val="00275AE4"/>
    <w:rsid w:val="002924F8"/>
    <w:rsid w:val="002B0E6C"/>
    <w:rsid w:val="002D65B8"/>
    <w:rsid w:val="0036668D"/>
    <w:rsid w:val="00373D77"/>
    <w:rsid w:val="00386D2D"/>
    <w:rsid w:val="003D0EA9"/>
    <w:rsid w:val="003F2A1E"/>
    <w:rsid w:val="00496F1A"/>
    <w:rsid w:val="00565402"/>
    <w:rsid w:val="005A2C02"/>
    <w:rsid w:val="005B6147"/>
    <w:rsid w:val="0060774F"/>
    <w:rsid w:val="00681EA2"/>
    <w:rsid w:val="00686385"/>
    <w:rsid w:val="00706E5C"/>
    <w:rsid w:val="00720FC7"/>
    <w:rsid w:val="0072107F"/>
    <w:rsid w:val="007D0131"/>
    <w:rsid w:val="008501B0"/>
    <w:rsid w:val="00875A2E"/>
    <w:rsid w:val="008772A0"/>
    <w:rsid w:val="008C6DB6"/>
    <w:rsid w:val="009E5975"/>
    <w:rsid w:val="00A05624"/>
    <w:rsid w:val="00A06863"/>
    <w:rsid w:val="00A46A46"/>
    <w:rsid w:val="00AB2AA3"/>
    <w:rsid w:val="00B32E96"/>
    <w:rsid w:val="00B47E02"/>
    <w:rsid w:val="00B85D01"/>
    <w:rsid w:val="00C15034"/>
    <w:rsid w:val="00C23DAD"/>
    <w:rsid w:val="00C50574"/>
    <w:rsid w:val="00C96365"/>
    <w:rsid w:val="00CB6B23"/>
    <w:rsid w:val="00CE68DC"/>
    <w:rsid w:val="00D659C0"/>
    <w:rsid w:val="00D97111"/>
    <w:rsid w:val="00DF4A15"/>
    <w:rsid w:val="00E270A3"/>
    <w:rsid w:val="00EA3E0D"/>
    <w:rsid w:val="00F218F2"/>
    <w:rsid w:val="00F273BB"/>
    <w:rsid w:val="00F562F6"/>
    <w:rsid w:val="00F6091A"/>
    <w:rsid w:val="00F62B30"/>
    <w:rsid w:val="00FE0113"/>
    <w:rsid w:val="00F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3CF2F-630C-4580-8962-5751BA9E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D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133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mrcssattr">
    <w:name w:val="msonospacing_mr_css_attr"/>
    <w:basedOn w:val="a"/>
    <w:rsid w:val="00133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366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63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4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A1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051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1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8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2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6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80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5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45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34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9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55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09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9842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048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369433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62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12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9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424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7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Группа раннего возраста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2.083333333333333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Легкая адаптация</c:v>
                </c:pt>
                <c:pt idx="1">
                  <c:v>Адаптация средней тяжести</c:v>
                </c:pt>
                <c:pt idx="2">
                  <c:v>Тяжелая адаптация</c:v>
                </c:pt>
                <c:pt idx="3">
                  <c:v>Не обследованно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0.67</c:v>
                </c:pt>
                <c:pt idx="1">
                  <c:v>0.19</c:v>
                </c:pt>
                <c:pt idx="2">
                  <c:v>0.09</c:v>
                </c:pt>
                <c:pt idx="3">
                  <c:v>0.05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Младшая группа № 2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9.259259259259258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Легкая адаптация</c:v>
                </c:pt>
                <c:pt idx="1">
                  <c:v>Адаптация средней тяжести</c:v>
                </c:pt>
                <c:pt idx="2">
                  <c:v>Тяжелая адаптация</c:v>
                </c:pt>
                <c:pt idx="3">
                  <c:v>Не обследованно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0.75</c:v>
                </c:pt>
                <c:pt idx="1">
                  <c:v>0.2</c:v>
                </c:pt>
                <c:pt idx="2">
                  <c:v>0</c:v>
                </c:pt>
                <c:pt idx="3">
                  <c:v>0.05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Младшая группа № 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Легкая адаптация</c:v>
                </c:pt>
                <c:pt idx="1">
                  <c:v>Адаптация средней тяжести</c:v>
                </c:pt>
                <c:pt idx="2">
                  <c:v>Тяжелая адаптация</c:v>
                </c:pt>
                <c:pt idx="3">
                  <c:v>Не обследованно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0.81</c:v>
                </c:pt>
                <c:pt idx="1">
                  <c:v>0.19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8586696"/>
        <c:axId val="328587088"/>
      </c:barChart>
      <c:catAx>
        <c:axId val="3285866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8587088"/>
        <c:crosses val="autoZero"/>
        <c:auto val="1"/>
        <c:lblAlgn val="ctr"/>
        <c:lblOffset val="100"/>
        <c:noMultiLvlLbl val="0"/>
      </c:catAx>
      <c:valAx>
        <c:axId val="328587088"/>
        <c:scaling>
          <c:orientation val="minMax"/>
          <c:max val="1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285866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  <c:pt idx="3">
                  <c:v>Необследованный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0.25</c:v>
                </c:pt>
                <c:pt idx="1">
                  <c:v>0.38</c:v>
                </c:pt>
                <c:pt idx="2">
                  <c:v>0.1</c:v>
                </c:pt>
                <c:pt idx="3">
                  <c:v>0.27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  <c:pt idx="3">
                  <c:v>Необследованный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0.33</c:v>
                </c:pt>
                <c:pt idx="1">
                  <c:v>0.5</c:v>
                </c:pt>
                <c:pt idx="2">
                  <c:v>0.03</c:v>
                </c:pt>
                <c:pt idx="3">
                  <c:v>0.14000000000000001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8582384"/>
        <c:axId val="328583560"/>
      </c:barChart>
      <c:catAx>
        <c:axId val="328582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8583560"/>
        <c:crosses val="autoZero"/>
        <c:auto val="1"/>
        <c:lblAlgn val="ctr"/>
        <c:lblOffset val="100"/>
        <c:noMultiLvlLbl val="0"/>
      </c:catAx>
      <c:valAx>
        <c:axId val="328583560"/>
        <c:scaling>
          <c:orientation val="minMax"/>
          <c:max val="1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285823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3 в Microsoft Word]Лист1'!$G$2</c:f>
              <c:strCache>
                <c:ptCount val="1"/>
                <c:pt idx="0">
                  <c:v>Сентябрь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'[Диаграмма 3 в Microsoft Word]Лист1'!$F$3:$F$6</c:f>
              <c:strCache>
                <c:ptCount val="4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  <c:pt idx="3">
                  <c:v>Необследованный</c:v>
                </c:pt>
              </c:strCache>
            </c:strRef>
          </c:cat>
          <c:val>
            <c:numRef>
              <c:f>'[Диаграмма 3 в Microsoft Word]Лист1'!$G$3:$G$6</c:f>
              <c:numCache>
                <c:formatCode>0%</c:formatCode>
                <c:ptCount val="4"/>
                <c:pt idx="0">
                  <c:v>0.11</c:v>
                </c:pt>
                <c:pt idx="1">
                  <c:v>0.56999999999999995</c:v>
                </c:pt>
                <c:pt idx="2">
                  <c:v>0.14000000000000001</c:v>
                </c:pt>
                <c:pt idx="3">
                  <c:v>0.18</c:v>
                </c:pt>
              </c:numCache>
            </c:numRef>
          </c:val>
        </c:ser>
        <c:ser>
          <c:idx val="1"/>
          <c:order val="1"/>
          <c:tx>
            <c:strRef>
              <c:f>'[Диаграмма 3 в Microsoft Word]Лист1'!$H$2</c:f>
              <c:strCache>
                <c:ptCount val="1"/>
                <c:pt idx="0">
                  <c:v>Декабрь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'[Диаграмма 3 в Microsoft Word]Лист1'!$F$3:$F$6</c:f>
              <c:strCache>
                <c:ptCount val="4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  <c:pt idx="3">
                  <c:v>Необследованный</c:v>
                </c:pt>
              </c:strCache>
            </c:strRef>
          </c:cat>
          <c:val>
            <c:numRef>
              <c:f>'[Диаграмма 3 в Microsoft Word]Лист1'!$H$3:$H$6</c:f>
              <c:numCache>
                <c:formatCode>0%</c:formatCode>
                <c:ptCount val="4"/>
                <c:pt idx="0">
                  <c:v>0.18</c:v>
                </c:pt>
                <c:pt idx="1">
                  <c:v>0.68</c:v>
                </c:pt>
                <c:pt idx="2">
                  <c:v>0.03</c:v>
                </c:pt>
                <c:pt idx="3">
                  <c:v>0.11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8583168"/>
        <c:axId val="328581992"/>
      </c:barChart>
      <c:catAx>
        <c:axId val="328583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28581992"/>
        <c:crosses val="autoZero"/>
        <c:auto val="1"/>
        <c:lblAlgn val="ctr"/>
        <c:lblOffset val="100"/>
        <c:noMultiLvlLbl val="0"/>
      </c:catAx>
      <c:valAx>
        <c:axId val="328581992"/>
        <c:scaling>
          <c:orientation val="minMax"/>
          <c:max val="1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285831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 готовности детей</a:t>
            </a:r>
            <a:r>
              <a:rPr lang="ru-RU" baseline="0"/>
              <a:t> к школьному обучению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 уровень</c:v>
                </c:pt>
                <c:pt idx="1">
                  <c:v>2 уровень</c:v>
                </c:pt>
                <c:pt idx="2">
                  <c:v>3 уровень</c:v>
                </c:pt>
                <c:pt idx="3">
                  <c:v>4 уровень</c:v>
                </c:pt>
                <c:pt idx="4">
                  <c:v>не обследовано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0.42</c:v>
                </c:pt>
                <c:pt idx="1">
                  <c:v>0.25</c:v>
                </c:pt>
                <c:pt idx="2">
                  <c:v>0.13</c:v>
                </c:pt>
                <c:pt idx="3">
                  <c:v>7.0000000000000007E-2</c:v>
                </c:pt>
                <c:pt idx="4">
                  <c:v>0.13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 уровень</c:v>
                </c:pt>
                <c:pt idx="1">
                  <c:v>2 уровень</c:v>
                </c:pt>
                <c:pt idx="2">
                  <c:v>3 уровень</c:v>
                </c:pt>
                <c:pt idx="3">
                  <c:v>4 уровень</c:v>
                </c:pt>
                <c:pt idx="4">
                  <c:v>не обследовано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0.53</c:v>
                </c:pt>
                <c:pt idx="1">
                  <c:v>0.34</c:v>
                </c:pt>
                <c:pt idx="2">
                  <c:v>0.03</c:v>
                </c:pt>
                <c:pt idx="3">
                  <c:v>7.0000000000000007E-2</c:v>
                </c:pt>
                <c:pt idx="4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8584736"/>
        <c:axId val="328583952"/>
      </c:barChart>
      <c:catAx>
        <c:axId val="328584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8583952"/>
        <c:crosses val="autoZero"/>
        <c:auto val="1"/>
        <c:lblAlgn val="ctr"/>
        <c:lblOffset val="100"/>
        <c:noMultiLvlLbl val="0"/>
      </c:catAx>
      <c:valAx>
        <c:axId val="328583952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8584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0.69</c:v>
                </c:pt>
                <c:pt idx="2">
                  <c:v>0.31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Декабрь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0.17</c:v>
                </c:pt>
                <c:pt idx="1">
                  <c:v>0.79</c:v>
                </c:pt>
                <c:pt idx="2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8585912"/>
        <c:axId val="289783376"/>
      </c:barChart>
      <c:catAx>
        <c:axId val="3285859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89783376"/>
        <c:crosses val="autoZero"/>
        <c:auto val="1"/>
        <c:lblAlgn val="ctr"/>
        <c:lblOffset val="100"/>
        <c:noMultiLvlLbl val="0"/>
      </c:catAx>
      <c:valAx>
        <c:axId val="289783376"/>
        <c:scaling>
          <c:orientation val="minMax"/>
          <c:max val="1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285859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7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жильченко сергей</dc:creator>
  <cp:keywords/>
  <dc:description/>
  <cp:lastModifiedBy>жильченко сергей</cp:lastModifiedBy>
  <cp:revision>45</cp:revision>
  <cp:lastPrinted>2024-01-24T08:17:00Z</cp:lastPrinted>
  <dcterms:created xsi:type="dcterms:W3CDTF">2024-01-22T14:22:00Z</dcterms:created>
  <dcterms:modified xsi:type="dcterms:W3CDTF">2024-01-27T18:14:00Z</dcterms:modified>
</cp:coreProperties>
</file>